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EA" w:rsidRDefault="001009EA" w:rsidP="001009EA">
      <w:pPr>
        <w:autoSpaceDE w:val="0"/>
        <w:autoSpaceDN w:val="0"/>
        <w:adjustRightInd w:val="0"/>
        <w:jc w:val="right"/>
        <w:rPr>
          <w:u w:val="single"/>
        </w:rPr>
      </w:pPr>
    </w:p>
    <w:p w:rsidR="00B13F43" w:rsidRPr="005C26AC" w:rsidRDefault="00B13F43" w:rsidP="00B13F43">
      <w:pPr>
        <w:autoSpaceDE w:val="0"/>
        <w:autoSpaceDN w:val="0"/>
        <w:adjustRightInd w:val="0"/>
        <w:jc w:val="center"/>
        <w:rPr>
          <w:u w:val="single"/>
        </w:rPr>
      </w:pPr>
      <w:r w:rsidRPr="000A4F3E">
        <w:rPr>
          <w:u w:val="single"/>
        </w:rPr>
        <w:t>11</w:t>
      </w:r>
      <w:r w:rsidRPr="005C26AC">
        <w:rPr>
          <w:u w:val="single"/>
        </w:rPr>
        <w:t>. számú melléklet a 21/2006. (V.18.) IM rendelethez</w:t>
      </w:r>
    </w:p>
    <w:p w:rsidR="00B13F43" w:rsidRPr="005C26AC" w:rsidRDefault="00B13F43" w:rsidP="00B13F43">
      <w:pPr>
        <w:autoSpaceDE w:val="0"/>
        <w:autoSpaceDN w:val="0"/>
        <w:adjustRightInd w:val="0"/>
        <w:jc w:val="center"/>
        <w:rPr>
          <w:u w:val="single"/>
        </w:rPr>
      </w:pPr>
    </w:p>
    <w:p w:rsidR="00B13F43" w:rsidRPr="00AB0703" w:rsidRDefault="00B13F43" w:rsidP="00B13F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0703">
        <w:rPr>
          <w:sz w:val="28"/>
          <w:szCs w:val="28"/>
        </w:rPr>
        <w:t xml:space="preserve">A </w:t>
      </w:r>
      <w:r>
        <w:rPr>
          <w:sz w:val="28"/>
          <w:szCs w:val="28"/>
        </w:rPr>
        <w:t>VÉGREHAJTÓI IRODA</w:t>
      </w:r>
      <w:r w:rsidRPr="00AB0703">
        <w:rPr>
          <w:sz w:val="28"/>
          <w:szCs w:val="28"/>
        </w:rPr>
        <w:t xml:space="preserve"> SZERZŐDÉSMINTÁJA</w:t>
      </w:r>
    </w:p>
    <w:p w:rsidR="00B13F43" w:rsidRPr="005C26AC" w:rsidRDefault="00B13F43" w:rsidP="00B13F4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13F43" w:rsidRPr="00AB0703" w:rsidRDefault="00B13F43" w:rsidP="00B13F4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Alapító okirat</w:t>
      </w:r>
    </w:p>
    <w:p w:rsidR="00B13F43" w:rsidRPr="00AB0703" w:rsidRDefault="00B13F43" w:rsidP="00B13F43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Alulírott tagok, szerződésminta</w:t>
      </w:r>
      <w:r w:rsidRPr="00AB0703">
        <w:rPr>
          <w:sz w:val="20"/>
          <w:szCs w:val="20"/>
          <w:vertAlign w:val="superscript"/>
        </w:rPr>
        <w:footnoteReference w:id="1"/>
      </w:r>
      <w:r w:rsidRPr="00AB0703">
        <w:rPr>
          <w:sz w:val="20"/>
          <w:szCs w:val="20"/>
        </w:rPr>
        <w:t xml:space="preserve"> alkalmazásával</w:t>
      </w:r>
      <w:r>
        <w:rPr>
          <w:sz w:val="20"/>
          <w:szCs w:val="20"/>
        </w:rPr>
        <w:t>,</w:t>
      </w:r>
      <w:r w:rsidRPr="00AB0703">
        <w:rPr>
          <w:sz w:val="20"/>
          <w:szCs w:val="20"/>
        </w:rPr>
        <w:t xml:space="preserve"> a következők szerint állapítj</w:t>
      </w:r>
      <w:r>
        <w:rPr>
          <w:sz w:val="20"/>
          <w:szCs w:val="20"/>
        </w:rPr>
        <w:t>á</w:t>
      </w:r>
      <w:r w:rsidRPr="00AB0703">
        <w:rPr>
          <w:sz w:val="20"/>
          <w:szCs w:val="20"/>
        </w:rPr>
        <w:t xml:space="preserve">k meg az alábbi </w:t>
      </w:r>
      <w:r>
        <w:rPr>
          <w:sz w:val="20"/>
          <w:szCs w:val="20"/>
        </w:rPr>
        <w:t>végrehajtói iroda alapító okiratát</w:t>
      </w:r>
      <w:r w:rsidRPr="00AB0703">
        <w:rPr>
          <w:sz w:val="20"/>
          <w:szCs w:val="20"/>
        </w:rPr>
        <w:t>: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b/>
            <w:bCs/>
            <w:sz w:val="28"/>
            <w:szCs w:val="28"/>
          </w:rPr>
          <w:t>1. A</w:t>
        </w:r>
        <w:r>
          <w:rPr>
            <w:b/>
            <w:bCs/>
            <w:sz w:val="28"/>
            <w:szCs w:val="28"/>
          </w:rPr>
          <w:t xml:space="preserve">z iroda </w:t>
        </w:r>
      </w:smartTag>
      <w:r w:rsidRPr="00AB0703">
        <w:rPr>
          <w:b/>
          <w:bCs/>
          <w:sz w:val="28"/>
          <w:szCs w:val="28"/>
        </w:rPr>
        <w:t>cégneve, székhelye, telephelye(i), fióktelepe(i)</w:t>
      </w:r>
    </w:p>
    <w:p w:rsidR="00B13F43" w:rsidRPr="00AB0703" w:rsidRDefault="00B13F43" w:rsidP="00B13F43">
      <w:pPr>
        <w:tabs>
          <w:tab w:val="left" w:pos="1985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Az iroda </w:t>
      </w:r>
      <w:r w:rsidRPr="00AB0703">
        <w:rPr>
          <w:sz w:val="20"/>
          <w:szCs w:val="20"/>
        </w:rPr>
        <w:t xml:space="preserve">cégneve: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…………………………………………………………………………………………..</w:t>
      </w:r>
    </w:p>
    <w:p w:rsidR="00B13F43" w:rsidRPr="00AB0703" w:rsidRDefault="00B13F43" w:rsidP="00B13F43">
      <w:pPr>
        <w:tabs>
          <w:tab w:val="left" w:pos="3261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Az iroda </w:t>
      </w:r>
      <w:r w:rsidRPr="00AB0703">
        <w:rPr>
          <w:sz w:val="20"/>
          <w:szCs w:val="20"/>
        </w:rPr>
        <w:t>idegen nyelvű cégneve:</w:t>
      </w:r>
      <w:r w:rsidRPr="00AB0703">
        <w:rPr>
          <w:sz w:val="20"/>
          <w:szCs w:val="20"/>
          <w:vertAlign w:val="superscript"/>
        </w:rPr>
        <w:footnoteReference w:id="2"/>
      </w:r>
      <w:r w:rsidRPr="00AB0703">
        <w:rPr>
          <w:position w:val="10"/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127"/>
          <w:tab w:val="right" w:leader="dot" w:pos="9070"/>
        </w:tabs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Az iroda </w:t>
      </w:r>
      <w:r w:rsidRPr="00AB0703">
        <w:rPr>
          <w:sz w:val="20"/>
          <w:szCs w:val="20"/>
        </w:rPr>
        <w:t xml:space="preserve">székhelye: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………………………………………………………………………………………..</w:t>
      </w:r>
    </w:p>
    <w:p w:rsidR="00B13F43" w:rsidRPr="006258BB" w:rsidRDefault="00B13F43" w:rsidP="00B13F43">
      <w:pPr>
        <w:tabs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iroda </w:t>
      </w:r>
      <w:r w:rsidRPr="006258BB">
        <w:rPr>
          <w:sz w:val="20"/>
          <w:szCs w:val="20"/>
        </w:rPr>
        <w:t>székhelye</w:t>
      </w:r>
      <w:r w:rsidRPr="006258BB">
        <w:rPr>
          <w:sz w:val="20"/>
          <w:szCs w:val="20"/>
          <w:vertAlign w:val="superscript"/>
        </w:rPr>
        <w:footnoteReference w:id="3"/>
      </w:r>
    </w:p>
    <w:p w:rsidR="00B13F43" w:rsidRPr="006258BB" w:rsidRDefault="00B13F43" w:rsidP="00B13F43">
      <w:pPr>
        <w:tabs>
          <w:tab w:val="right" w:pos="9070"/>
        </w:tabs>
        <w:autoSpaceDE w:val="0"/>
        <w:autoSpaceDN w:val="0"/>
        <w:adjustRightInd w:val="0"/>
        <w:ind w:left="601" w:hanging="204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a) egyben a központi ügyintézés helye is.</w:t>
      </w:r>
    </w:p>
    <w:p w:rsidR="00B13F43" w:rsidRPr="006258BB" w:rsidRDefault="00B13F43" w:rsidP="00B13F43">
      <w:pPr>
        <w:tabs>
          <w:tab w:val="left" w:pos="4253"/>
          <w:tab w:val="right" w:leader="dot" w:pos="9070"/>
        </w:tabs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b)</w:t>
      </w:r>
      <w:r w:rsidRPr="006258BB">
        <w:rPr>
          <w:sz w:val="20"/>
          <w:szCs w:val="20"/>
          <w:vertAlign w:val="superscript"/>
        </w:rPr>
        <w:footnoteReference w:id="4"/>
      </w:r>
      <w:r w:rsidRPr="006258BB">
        <w:rPr>
          <w:sz w:val="20"/>
          <w:szCs w:val="20"/>
        </w:rPr>
        <w:t xml:space="preserve"> nem azonos a központi ügyintézés helyével: </w:t>
      </w:r>
      <w:r w:rsidRPr="006258BB">
        <w:rPr>
          <w:sz w:val="20"/>
          <w:szCs w:val="20"/>
        </w:rPr>
        <w:tab/>
      </w:r>
    </w:p>
    <w:p w:rsidR="00B13F43" w:rsidRPr="006258BB" w:rsidRDefault="00B13F43" w:rsidP="00B13F43">
      <w:pPr>
        <w:tabs>
          <w:tab w:val="left" w:pos="2410"/>
          <w:tab w:val="right" w:leader="dot" w:pos="9070"/>
        </w:tabs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 xml:space="preserve">1.4. </w:t>
      </w:r>
      <w:r>
        <w:rPr>
          <w:sz w:val="20"/>
          <w:szCs w:val="20"/>
        </w:rPr>
        <w:t xml:space="preserve">Az iroda </w:t>
      </w:r>
      <w:r w:rsidRPr="006258BB">
        <w:rPr>
          <w:sz w:val="20"/>
          <w:szCs w:val="20"/>
        </w:rPr>
        <w:t>telephelye(i):</w:t>
      </w:r>
      <w:r w:rsidRPr="006258BB">
        <w:rPr>
          <w:sz w:val="20"/>
          <w:szCs w:val="20"/>
          <w:vertAlign w:val="superscript"/>
        </w:rPr>
        <w:footnoteReference w:id="5"/>
      </w:r>
      <w:r w:rsidRPr="006258BB">
        <w:rPr>
          <w:sz w:val="20"/>
          <w:szCs w:val="20"/>
        </w:rPr>
        <w:t xml:space="preserve"> </w:t>
      </w:r>
      <w:r w:rsidRPr="006258BB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B13F43" w:rsidRPr="00AB0703" w:rsidRDefault="00B13F43" w:rsidP="00B13F43">
      <w:pPr>
        <w:tabs>
          <w:tab w:val="left" w:pos="2410"/>
          <w:tab w:val="right" w:leader="dot" w:pos="9070"/>
        </w:tabs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1.5. A</w:t>
      </w:r>
      <w:r>
        <w:rPr>
          <w:sz w:val="20"/>
          <w:szCs w:val="20"/>
        </w:rPr>
        <w:t>z</w:t>
      </w:r>
      <w:r w:rsidRPr="006258BB">
        <w:rPr>
          <w:sz w:val="20"/>
          <w:szCs w:val="20"/>
        </w:rPr>
        <w:t xml:space="preserve"> </w:t>
      </w:r>
      <w:r>
        <w:rPr>
          <w:sz w:val="20"/>
          <w:szCs w:val="20"/>
        </w:rPr>
        <w:t>iroda</w:t>
      </w:r>
      <w:r w:rsidRPr="006258BB">
        <w:rPr>
          <w:sz w:val="20"/>
          <w:szCs w:val="20"/>
        </w:rPr>
        <w:t xml:space="preserve"> </w:t>
      </w:r>
      <w:proofErr w:type="gramStart"/>
      <w:r w:rsidRPr="006258BB">
        <w:rPr>
          <w:sz w:val="20"/>
          <w:szCs w:val="20"/>
        </w:rPr>
        <w:t>fióktelepe(</w:t>
      </w:r>
      <w:proofErr w:type="gramEnd"/>
      <w:r w:rsidRPr="006258BB">
        <w:rPr>
          <w:sz w:val="20"/>
          <w:szCs w:val="20"/>
        </w:rPr>
        <w:t>i):</w:t>
      </w:r>
      <w:r w:rsidR="006C097F">
        <w:rPr>
          <w:rStyle w:val="Lbjegyzet-hivatkozs"/>
          <w:sz w:val="20"/>
          <w:szCs w:val="20"/>
        </w:rPr>
        <w:footnoteReference w:id="6"/>
      </w:r>
      <w:r w:rsidRPr="006258BB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b/>
            <w:bCs/>
            <w:sz w:val="28"/>
            <w:szCs w:val="28"/>
          </w:rPr>
          <w:t>2. A</w:t>
        </w:r>
        <w:r>
          <w:rPr>
            <w:b/>
            <w:bCs/>
            <w:sz w:val="28"/>
            <w:szCs w:val="28"/>
          </w:rPr>
          <w:t>z iroda</w:t>
        </w:r>
      </w:smartTag>
      <w:r w:rsidRPr="00AB0703">
        <w:rPr>
          <w:b/>
          <w:bCs/>
          <w:sz w:val="28"/>
          <w:szCs w:val="28"/>
        </w:rPr>
        <w:t xml:space="preserve"> tagjai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12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2.1. Név:</w:t>
      </w:r>
      <w:r w:rsidRPr="00AB0703">
        <w:rPr>
          <w:sz w:val="20"/>
          <w:szCs w:val="20"/>
          <w:vertAlign w:val="superscript"/>
        </w:rPr>
        <w:footnoteReference w:id="7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Szolgálati helye (annak a járásbíróságnak a megnevezése, ame</w:t>
      </w:r>
      <w:r w:rsidR="006C097F">
        <w:rPr>
          <w:sz w:val="20"/>
          <w:szCs w:val="20"/>
        </w:rPr>
        <w:t xml:space="preserve">ly mellé kinevezték): </w:t>
      </w:r>
      <w:r w:rsidR="006C097F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Hivatali helyiségének címe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……………………………………………………………………………….</w:t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Tag illetékességi területének kiterjesztése, terjedelme</w:t>
      </w:r>
      <w:r>
        <w:rPr>
          <w:rStyle w:val="Lbjegyzet-hivatkozs"/>
          <w:sz w:val="20"/>
          <w:szCs w:val="20"/>
        </w:rPr>
        <w:footnoteReference w:id="8"/>
      </w:r>
      <w:r>
        <w:rPr>
          <w:sz w:val="20"/>
          <w:szCs w:val="20"/>
        </w:rPr>
        <w:t>: ……………………………………………………..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12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2.2.</w:t>
      </w:r>
      <w:r w:rsidRPr="00AB0703">
        <w:rPr>
          <w:sz w:val="20"/>
          <w:szCs w:val="20"/>
          <w:vertAlign w:val="superscript"/>
        </w:rPr>
        <w:footnoteReference w:id="9"/>
      </w:r>
      <w:r w:rsidRPr="00AB0703">
        <w:rPr>
          <w:sz w:val="20"/>
          <w:szCs w:val="20"/>
        </w:rPr>
        <w:t xml:space="preserve"> Név:</w:t>
      </w:r>
      <w:r w:rsidRPr="00AB0703">
        <w:rPr>
          <w:sz w:val="20"/>
          <w:szCs w:val="20"/>
          <w:vertAlign w:val="superscript"/>
        </w:rPr>
        <w:footnoteReference w:id="10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Szolgálati helye (annak a járásbíróságnak a megnevezése, amelyre kinevezték): </w:t>
      </w:r>
      <w:r w:rsidR="006C097F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Hivatali helyiségének címe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……………………………………………………………………………….</w:t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Tag illetékességi területének kiterjesztése, terjedelme</w:t>
      </w:r>
      <w:r w:rsidR="006C097F">
        <w:rPr>
          <w:rStyle w:val="Lbjegyzet-hivatkozs"/>
          <w:sz w:val="20"/>
          <w:szCs w:val="20"/>
        </w:rPr>
        <w:footnoteReference w:id="11"/>
      </w:r>
      <w:proofErr w:type="gramStart"/>
      <w:r w:rsidR="006C097F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…………………………………………………..</w:t>
      </w:r>
    </w:p>
    <w:p w:rsidR="00B13F4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AB0703">
          <w:rPr>
            <w:b/>
            <w:bCs/>
            <w:sz w:val="28"/>
            <w:szCs w:val="28"/>
          </w:rPr>
          <w:lastRenderedPageBreak/>
          <w:t>3. A</w:t>
        </w:r>
        <w:r>
          <w:rPr>
            <w:b/>
            <w:bCs/>
            <w:sz w:val="28"/>
            <w:szCs w:val="28"/>
          </w:rPr>
          <w:t>z iroda</w:t>
        </w:r>
      </w:smartTag>
      <w:r w:rsidRPr="00AB0703">
        <w:rPr>
          <w:b/>
          <w:bCs/>
          <w:sz w:val="28"/>
          <w:szCs w:val="28"/>
        </w:rPr>
        <w:t xml:space="preserve"> tevékenységi köre(i)</w:t>
      </w:r>
      <w:r w:rsidRPr="00AB0703">
        <w:rPr>
          <w:vertAlign w:val="superscript"/>
        </w:rPr>
        <w:footnoteReference w:id="12"/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rPr>
          <w:sz w:val="20"/>
          <w:szCs w:val="20"/>
        </w:rPr>
      </w:pPr>
      <w:r w:rsidRPr="00AB0703">
        <w:rPr>
          <w:sz w:val="20"/>
          <w:szCs w:val="20"/>
        </w:rPr>
        <w:t>3.1. Főtevékenység: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rPr>
          <w:bCs/>
        </w:rPr>
      </w:pP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Az iroda</w:t>
      </w:r>
      <w:r w:rsidRPr="00AB0703">
        <w:rPr>
          <w:b/>
          <w:bCs/>
          <w:sz w:val="28"/>
          <w:szCs w:val="28"/>
        </w:rPr>
        <w:t xml:space="preserve"> működésének időtartama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végrehajtói iroda működésének időtartama határozatlan. 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AB0703">
          <w:rPr>
            <w:b/>
            <w:bCs/>
            <w:sz w:val="28"/>
            <w:szCs w:val="28"/>
          </w:rPr>
          <w:t>5. A</w:t>
        </w:r>
        <w:r>
          <w:rPr>
            <w:b/>
            <w:bCs/>
            <w:sz w:val="28"/>
            <w:szCs w:val="28"/>
          </w:rPr>
          <w:t>z iroda</w:t>
        </w:r>
      </w:smartTag>
      <w:r w:rsidRPr="00AB0703">
        <w:rPr>
          <w:b/>
          <w:bCs/>
          <w:sz w:val="28"/>
          <w:szCs w:val="28"/>
        </w:rPr>
        <w:t xml:space="preserve"> törzstőkéje</w:t>
      </w:r>
    </w:p>
    <w:p w:rsidR="00B13F43" w:rsidRPr="00AB0703" w:rsidRDefault="00B13F43" w:rsidP="00B13F43">
      <w:pPr>
        <w:tabs>
          <w:tab w:val="left" w:pos="2127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rPr>
          <w:sz w:val="20"/>
          <w:szCs w:val="20"/>
        </w:rPr>
      </w:pPr>
      <w:r>
        <w:rPr>
          <w:sz w:val="20"/>
          <w:szCs w:val="20"/>
        </w:rPr>
        <w:t xml:space="preserve">5.1. Az iroda törzstőkéje ………………. Ft, azaz </w:t>
      </w:r>
      <w:r w:rsidRPr="00AB0703">
        <w:rPr>
          <w:sz w:val="20"/>
          <w:szCs w:val="20"/>
        </w:rPr>
        <w:tab/>
        <w:t xml:space="preserve"> forint, amely</w:t>
      </w:r>
    </w:p>
    <w:p w:rsidR="00B13F43" w:rsidRPr="00AB0703" w:rsidRDefault="00B13F43" w:rsidP="00B13F43">
      <w:pPr>
        <w:tabs>
          <w:tab w:val="left" w:pos="709"/>
          <w:tab w:val="right" w:leader="dot" w:pos="2694"/>
          <w:tab w:val="left" w:pos="2835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Ft, azaz </w:t>
      </w:r>
      <w:r>
        <w:rPr>
          <w:sz w:val="20"/>
          <w:szCs w:val="20"/>
        </w:rPr>
        <w:t>……………………………….</w:t>
      </w:r>
      <w:r w:rsidRPr="00AB0703">
        <w:rPr>
          <w:sz w:val="20"/>
          <w:szCs w:val="20"/>
        </w:rPr>
        <w:t xml:space="preserve"> forint</w:t>
      </w:r>
      <w:r>
        <w:rPr>
          <w:sz w:val="20"/>
          <w:szCs w:val="20"/>
        </w:rPr>
        <w:t xml:space="preserve"> készpénzből</w:t>
      </w:r>
      <w:r w:rsidRPr="00AB0703">
        <w:rPr>
          <w:sz w:val="20"/>
          <w:szCs w:val="20"/>
        </w:rPr>
        <w:t>,</w:t>
      </w:r>
    </w:p>
    <w:p w:rsidR="00B13F43" w:rsidRPr="00AB0703" w:rsidRDefault="00B13F43" w:rsidP="00B13F43">
      <w:pPr>
        <w:tabs>
          <w:tab w:val="left" w:pos="709"/>
          <w:tab w:val="right" w:leader="dot" w:pos="2835"/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rPr>
          <w:sz w:val="20"/>
          <w:szCs w:val="20"/>
        </w:rPr>
      </w:pPr>
      <w:r w:rsidRPr="00AB0703">
        <w:rPr>
          <w:i/>
          <w:iCs/>
          <w:sz w:val="20"/>
          <w:szCs w:val="20"/>
          <w:vertAlign w:val="superscript"/>
        </w:rPr>
        <w:footnoteReference w:id="13"/>
      </w: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>Ft, azaz</w:t>
      </w:r>
      <w:r>
        <w:rPr>
          <w:sz w:val="20"/>
          <w:szCs w:val="20"/>
        </w:rPr>
        <w:t>……………………………..</w:t>
      </w:r>
      <w:r w:rsidRPr="00AB0703">
        <w:rPr>
          <w:sz w:val="20"/>
          <w:szCs w:val="20"/>
        </w:rPr>
        <w:t xml:space="preserve"> forint </w:t>
      </w:r>
      <w:r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 xml:space="preserve">nem pénzbeli </w:t>
      </w:r>
      <w:r>
        <w:rPr>
          <w:sz w:val="20"/>
          <w:szCs w:val="20"/>
        </w:rPr>
        <w:t xml:space="preserve">vagyoni </w:t>
      </w:r>
      <w:r w:rsidRPr="00AB0703">
        <w:rPr>
          <w:sz w:val="20"/>
          <w:szCs w:val="20"/>
        </w:rPr>
        <w:t>hozzájárulásból áll</w:t>
      </w:r>
      <w:r>
        <w:rPr>
          <w:sz w:val="20"/>
          <w:szCs w:val="20"/>
        </w:rPr>
        <w:t>. A nem pénzbeli vagyoni hozzájárulás</w:t>
      </w:r>
      <w:r w:rsidRPr="00AB0703">
        <w:rPr>
          <w:sz w:val="20"/>
          <w:szCs w:val="20"/>
        </w:rPr>
        <w:t xml:space="preserve"> a törzstőke</w:t>
      </w:r>
      <w:r>
        <w:rPr>
          <w:sz w:val="20"/>
          <w:szCs w:val="20"/>
        </w:rPr>
        <w:t xml:space="preserve"> …… </w:t>
      </w:r>
      <w:r w:rsidRPr="00AB0703">
        <w:rPr>
          <w:sz w:val="20"/>
          <w:szCs w:val="20"/>
        </w:rPr>
        <w:t>százaléka.</w:t>
      </w:r>
      <w:r w:rsidRPr="00AB0703">
        <w:rPr>
          <w:sz w:val="20"/>
          <w:szCs w:val="20"/>
          <w:vertAlign w:val="superscript"/>
        </w:rPr>
        <w:footnoteReference w:id="14"/>
      </w:r>
    </w:p>
    <w:p w:rsidR="000D52B7" w:rsidRPr="000D52B7" w:rsidRDefault="00B13F43" w:rsidP="000D52B7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B0703">
        <w:rPr>
          <w:sz w:val="20"/>
          <w:szCs w:val="20"/>
        </w:rPr>
        <w:t xml:space="preserve">5.2. </w:t>
      </w:r>
      <w:r w:rsidR="000D52B7" w:rsidRPr="000D52B7">
        <w:rPr>
          <w:sz w:val="20"/>
          <w:szCs w:val="20"/>
        </w:rPr>
        <w:t xml:space="preserve">Ha a pénzbeli vagyoni hozzájárulás szolgáltatása körében a 6. pont szerint a tag a nyilvántartásba vételig a teljes pénzbeli vagyoni hozzájárulását nem kell, hogy befizesse, a tag a pénzbeli vagyoni hozzájárulását egészben vagy részben az osztalékfizetés szabályai szerint felosztható nyereségből fizetheti meg. Ebben az esetben a </w:t>
      </w:r>
      <w:r w:rsidR="000D52B7">
        <w:rPr>
          <w:sz w:val="20"/>
          <w:szCs w:val="20"/>
        </w:rPr>
        <w:t>végrehajtói iroda</w:t>
      </w:r>
      <w:r w:rsidR="000D52B7" w:rsidRPr="000D52B7">
        <w:rPr>
          <w:sz w:val="20"/>
          <w:szCs w:val="20"/>
        </w:rPr>
        <w:t xml:space="preserve"> mindaddig nem fizetheti ki a tagnak az őt megillető osztalékot, hanem azt a tag még meg nem fizetett törzsbetétére kell elszámolnia, amíg a be nem fizetett és a tag törzsbetétére elszámolt nyereség a tag által teljesített pénzbeli vagyoni hozzájárulással együtt el nem éri a tag által vállalt teljes pénzbeli hozzájárulás mértékét.</w:t>
      </w:r>
    </w:p>
    <w:p w:rsidR="000D52B7" w:rsidRPr="000D52B7" w:rsidRDefault="000D52B7" w:rsidP="000D52B7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3F43" w:rsidRDefault="000D52B7" w:rsidP="000D52B7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D52B7">
        <w:rPr>
          <w:sz w:val="20"/>
          <w:szCs w:val="20"/>
        </w:rPr>
        <w:t xml:space="preserve">Ha a </w:t>
      </w:r>
      <w:r>
        <w:rPr>
          <w:sz w:val="20"/>
          <w:szCs w:val="20"/>
        </w:rPr>
        <w:t>végrehajtói iroda</w:t>
      </w:r>
      <w:r w:rsidRPr="000D52B7">
        <w:rPr>
          <w:sz w:val="20"/>
          <w:szCs w:val="20"/>
        </w:rPr>
        <w:t xml:space="preserve"> a nyilvántartásba vételétől számított második teljes - tizenkét hónapot magában foglaló - üzleti év végéig a teljes pénzbeli vagyoni hozzájárulás szolgáltatására nem került sor, a tag a még nem teljesített pénzbeli vagyoni hozzájárulását </w:t>
      </w:r>
      <w:r>
        <w:rPr>
          <w:sz w:val="20"/>
          <w:szCs w:val="20"/>
        </w:rPr>
        <w:t>a végrehajtói iroda</w:t>
      </w:r>
      <w:r w:rsidRPr="000D52B7">
        <w:rPr>
          <w:sz w:val="20"/>
          <w:szCs w:val="20"/>
        </w:rPr>
        <w:t xml:space="preserve"> nyilvántartásba vételétől számított második teljes - tizenkét hónapot magában foglaló - üzleti évről készült beszámoló elfogadásától számított három hónapon belül köteles rendelkezésre bocsátani. A tagok a még nem teljesített pénzbeli vagyoni hozzájárulásuk összegének erejéig kötelesek helytállni a </w:t>
      </w:r>
      <w:r>
        <w:rPr>
          <w:sz w:val="20"/>
          <w:szCs w:val="20"/>
        </w:rPr>
        <w:t>végrehajtói iroda</w:t>
      </w:r>
      <w:r w:rsidRPr="000D52B7">
        <w:rPr>
          <w:sz w:val="20"/>
          <w:szCs w:val="20"/>
        </w:rPr>
        <w:t xml:space="preserve"> tartozásaiért.</w:t>
      </w:r>
    </w:p>
    <w:p w:rsidR="000D52B7" w:rsidRPr="00AB0703" w:rsidRDefault="000D52B7" w:rsidP="000D52B7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3F43" w:rsidRPr="00AB0703" w:rsidRDefault="00B13F43" w:rsidP="00B13F43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5.3. A törzsbetétek teljesítésének megtörténtét az </w:t>
      </w:r>
      <w:r>
        <w:rPr>
          <w:sz w:val="20"/>
          <w:szCs w:val="20"/>
        </w:rPr>
        <w:t>irodavezető</w:t>
      </w:r>
      <w:r w:rsidRPr="00AB0703">
        <w:rPr>
          <w:sz w:val="20"/>
          <w:szCs w:val="20"/>
        </w:rPr>
        <w:t xml:space="preserve"> köteles a cégbíróságnak bejelenteni.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6. Az egyes tagok törzsbetétje</w:t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>
        <w:rPr>
          <w:sz w:val="20"/>
          <w:szCs w:val="20"/>
        </w:rPr>
        <w:t>6.1. Név</w:t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…………………………………………………………………………………………….</w:t>
      </w:r>
    </w:p>
    <w:p w:rsidR="00B13F43" w:rsidRPr="00AB0703" w:rsidRDefault="00B13F43" w:rsidP="00B13F43">
      <w:pPr>
        <w:tabs>
          <w:tab w:val="left" w:pos="1985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Törzsbetét összege: </w:t>
      </w:r>
      <w:r w:rsidRPr="00AB0703">
        <w:rPr>
          <w:sz w:val="20"/>
          <w:szCs w:val="20"/>
        </w:rPr>
        <w:tab/>
        <w:t xml:space="preserve"> Ft.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Törzsbetét összetétele: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 xml:space="preserve">Készpénz </w:t>
      </w:r>
      <w:r w:rsidRPr="00AB0703">
        <w:rPr>
          <w:sz w:val="20"/>
          <w:szCs w:val="20"/>
        </w:rPr>
        <w:tab/>
        <w:t xml:space="preserve"> Ft.</w:t>
      </w:r>
    </w:p>
    <w:p w:rsidR="00B13F43" w:rsidRPr="005C26AC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iCs/>
          <w:sz w:val="20"/>
          <w:szCs w:val="20"/>
        </w:rPr>
      </w:pPr>
      <w:r w:rsidRPr="00AB0703">
        <w:rPr>
          <w:iCs/>
          <w:sz w:val="20"/>
          <w:szCs w:val="20"/>
        </w:rPr>
        <w:t>Cégbejegyzésig szolgáltatandó összeg</w:t>
      </w:r>
      <w:proofErr w:type="gramStart"/>
      <w:r w:rsidRPr="00AB0703">
        <w:rPr>
          <w:iCs/>
          <w:sz w:val="20"/>
          <w:szCs w:val="20"/>
        </w:rPr>
        <w:t>:……………</w:t>
      </w:r>
      <w:proofErr w:type="gramEnd"/>
      <w:r w:rsidRPr="00AB0703">
        <w:rPr>
          <w:iCs/>
          <w:sz w:val="20"/>
          <w:szCs w:val="20"/>
        </w:rPr>
        <w:t xml:space="preserve"> Ft</w:t>
      </w:r>
      <w:r w:rsidRPr="00AB0703">
        <w:rPr>
          <w:iCs/>
          <w:sz w:val="20"/>
          <w:szCs w:val="20"/>
          <w:vertAlign w:val="superscript"/>
        </w:rPr>
        <w:footnoteReference w:id="15"/>
      </w:r>
      <w:r w:rsidRPr="00AB0703">
        <w:rPr>
          <w:iCs/>
          <w:sz w:val="20"/>
          <w:szCs w:val="20"/>
        </w:rPr>
        <w:t xml:space="preserve">, a szolgáltatás módja: befizetés </w:t>
      </w:r>
      <w:r>
        <w:rPr>
          <w:iCs/>
          <w:sz w:val="20"/>
          <w:szCs w:val="20"/>
        </w:rPr>
        <w:t xml:space="preserve">az iroda pénzforgalmi számlájára/ az iroda </w:t>
      </w:r>
      <w:r w:rsidRPr="005C26AC">
        <w:rPr>
          <w:iCs/>
          <w:sz w:val="20"/>
          <w:szCs w:val="20"/>
        </w:rPr>
        <w:t>házipénztárába</w:t>
      </w:r>
      <w:r w:rsidRPr="005C26AC">
        <w:rPr>
          <w:iCs/>
          <w:sz w:val="20"/>
          <w:szCs w:val="20"/>
          <w:vertAlign w:val="superscript"/>
        </w:rPr>
        <w:footnoteReference w:id="16"/>
      </w:r>
      <w:r w:rsidRPr="005C26AC">
        <w:rPr>
          <w:iCs/>
          <w:sz w:val="20"/>
          <w:szCs w:val="20"/>
        </w:rPr>
        <w:t xml:space="preserve">. 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iCs/>
          <w:sz w:val="20"/>
          <w:szCs w:val="20"/>
        </w:rPr>
      </w:pPr>
      <w:r w:rsidRPr="005C26AC">
        <w:rPr>
          <w:iCs/>
          <w:sz w:val="20"/>
          <w:szCs w:val="20"/>
        </w:rPr>
        <w:t>A fennmaradó összeget :</w:t>
      </w:r>
      <w:r>
        <w:rPr>
          <w:iCs/>
          <w:sz w:val="20"/>
          <w:szCs w:val="20"/>
        </w:rPr>
        <w:t xml:space="preserve"> </w:t>
      </w:r>
      <w:r w:rsidRPr="005C26AC">
        <w:rPr>
          <w:iCs/>
          <w:sz w:val="20"/>
          <w:szCs w:val="20"/>
        </w:rPr>
        <w:t>……………………………………</w:t>
      </w:r>
      <w:proofErr w:type="spellStart"/>
      <w:r w:rsidRPr="005C26AC">
        <w:rPr>
          <w:iCs/>
          <w:sz w:val="20"/>
          <w:szCs w:val="20"/>
        </w:rPr>
        <w:t>-ig</w:t>
      </w:r>
      <w:proofErr w:type="spellEnd"/>
      <w:r w:rsidRPr="005C26AC">
        <w:rPr>
          <w:iCs/>
          <w:sz w:val="20"/>
          <w:szCs w:val="20"/>
          <w:vertAlign w:val="superscript"/>
        </w:rPr>
        <w:footnoteReference w:id="17"/>
      </w:r>
      <w:r w:rsidRPr="005C26A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az iroda</w:t>
      </w:r>
      <w:r w:rsidRPr="005C26AC">
        <w:rPr>
          <w:iCs/>
          <w:sz w:val="20"/>
          <w:szCs w:val="20"/>
        </w:rPr>
        <w:t xml:space="preserve"> pénzforgalmi számlájára</w:t>
      </w:r>
      <w:r w:rsidRPr="00AB0703">
        <w:rPr>
          <w:iCs/>
          <w:sz w:val="20"/>
          <w:szCs w:val="20"/>
        </w:rPr>
        <w:t xml:space="preserve"> fizeti be. 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  <w:vertAlign w:val="superscript"/>
        </w:rPr>
        <w:lastRenderedPageBreak/>
        <w:footnoteReference w:id="18"/>
      </w: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 xml:space="preserve">Nem pénzbeli </w:t>
      </w:r>
      <w:r>
        <w:rPr>
          <w:sz w:val="20"/>
          <w:szCs w:val="20"/>
        </w:rPr>
        <w:t xml:space="preserve">vagyoni </w:t>
      </w:r>
      <w:r w:rsidRPr="00AB0703">
        <w:rPr>
          <w:sz w:val="20"/>
          <w:szCs w:val="20"/>
        </w:rPr>
        <w:t>hozzájárulás:</w:t>
      </w:r>
    </w:p>
    <w:p w:rsidR="00B13F43" w:rsidRPr="00AB0703" w:rsidRDefault="00B13F43" w:rsidP="00B13F43">
      <w:pPr>
        <w:tabs>
          <w:tab w:val="left" w:pos="1560"/>
          <w:tab w:val="right" w:leader="dot" w:pos="6096"/>
          <w:tab w:val="left" w:pos="623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megnevezése: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értéke: </w:t>
      </w:r>
      <w:r w:rsidRPr="00AB0703">
        <w:rPr>
          <w:sz w:val="20"/>
          <w:szCs w:val="20"/>
        </w:rPr>
        <w:tab/>
        <w:t xml:space="preserve"> Ft,</w:t>
      </w:r>
    </w:p>
    <w:p w:rsidR="00B13F43" w:rsidRPr="00AB0703" w:rsidRDefault="00B13F43" w:rsidP="00B13F43">
      <w:pPr>
        <w:tabs>
          <w:tab w:val="left" w:pos="1560"/>
          <w:tab w:val="right" w:leader="dot" w:pos="6096"/>
          <w:tab w:val="left" w:pos="623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amelyet </w:t>
      </w:r>
      <w:r w:rsidRPr="00AB0703">
        <w:rPr>
          <w:sz w:val="20"/>
          <w:szCs w:val="20"/>
          <w:vertAlign w:val="superscript"/>
        </w:rPr>
        <w:footnoteReference w:id="19"/>
      </w:r>
      <w:r w:rsidRPr="00AB0703">
        <w:rPr>
          <w:sz w:val="20"/>
          <w:szCs w:val="20"/>
        </w:rPr>
        <w:t>alapításkor/cégbejegyzést követően ……………………….</w:t>
      </w:r>
      <w:proofErr w:type="spellStart"/>
      <w:r w:rsidRPr="00AB0703">
        <w:rPr>
          <w:sz w:val="20"/>
          <w:szCs w:val="20"/>
        </w:rPr>
        <w:t>-ig</w:t>
      </w:r>
      <w:proofErr w:type="spellEnd"/>
      <w:r w:rsidRPr="00AB0703">
        <w:rPr>
          <w:sz w:val="20"/>
          <w:szCs w:val="20"/>
          <w:vertAlign w:val="superscript"/>
        </w:rPr>
        <w:footnoteReference w:id="20"/>
      </w:r>
      <w:r>
        <w:rPr>
          <w:sz w:val="20"/>
          <w:szCs w:val="20"/>
        </w:rPr>
        <w:t xml:space="preserve"> az iroda </w:t>
      </w:r>
      <w:r w:rsidRPr="00AB0703">
        <w:rPr>
          <w:sz w:val="20"/>
          <w:szCs w:val="20"/>
        </w:rPr>
        <w:t>rendelkezésére bocsát.</w:t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6.2. </w:t>
      </w:r>
      <w:r w:rsidRPr="00AB0703">
        <w:rPr>
          <w:sz w:val="20"/>
          <w:szCs w:val="20"/>
          <w:vertAlign w:val="superscript"/>
        </w:rPr>
        <w:footnoteReference w:id="21"/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B13F43" w:rsidRPr="00AB0703" w:rsidRDefault="00B13F43" w:rsidP="00B13F43">
      <w:pPr>
        <w:tabs>
          <w:tab w:val="left" w:pos="1985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Törzsbetét összege: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Törzsbetét összetétele: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 xml:space="preserve">Készpénz </w:t>
      </w:r>
      <w:r w:rsidRPr="00AB0703">
        <w:rPr>
          <w:sz w:val="20"/>
          <w:szCs w:val="20"/>
        </w:rPr>
        <w:tab/>
        <w:t xml:space="preserve"> Ft.</w:t>
      </w:r>
    </w:p>
    <w:p w:rsidR="00B13F43" w:rsidRPr="005C26AC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iCs/>
          <w:sz w:val="20"/>
          <w:szCs w:val="20"/>
        </w:rPr>
      </w:pPr>
      <w:r w:rsidRPr="00AB0703">
        <w:rPr>
          <w:iCs/>
          <w:sz w:val="20"/>
          <w:szCs w:val="20"/>
        </w:rPr>
        <w:t>Cégbejegyzésig szolgáltatandó összeg</w:t>
      </w:r>
      <w:proofErr w:type="gramStart"/>
      <w:r w:rsidRPr="00AB0703">
        <w:rPr>
          <w:iCs/>
          <w:sz w:val="20"/>
          <w:szCs w:val="20"/>
        </w:rPr>
        <w:t>:……………</w:t>
      </w:r>
      <w:proofErr w:type="gramEnd"/>
      <w:r w:rsidRPr="00AB0703">
        <w:rPr>
          <w:iCs/>
          <w:sz w:val="20"/>
          <w:szCs w:val="20"/>
        </w:rPr>
        <w:t xml:space="preserve"> Ft</w:t>
      </w:r>
      <w:r w:rsidRPr="00AB0703">
        <w:rPr>
          <w:iCs/>
          <w:sz w:val="20"/>
          <w:szCs w:val="20"/>
          <w:vertAlign w:val="superscript"/>
        </w:rPr>
        <w:footnoteReference w:id="22"/>
      </w:r>
      <w:r w:rsidRPr="00AB0703">
        <w:rPr>
          <w:iCs/>
          <w:sz w:val="20"/>
          <w:szCs w:val="20"/>
        </w:rPr>
        <w:t xml:space="preserve">, a szolgáltatás módja: befizetés </w:t>
      </w:r>
      <w:r>
        <w:rPr>
          <w:iCs/>
          <w:sz w:val="20"/>
          <w:szCs w:val="20"/>
        </w:rPr>
        <w:t>az iroda</w:t>
      </w:r>
      <w:r w:rsidRPr="00AB0703">
        <w:rPr>
          <w:iCs/>
          <w:sz w:val="20"/>
          <w:szCs w:val="20"/>
        </w:rPr>
        <w:t xml:space="preserve"> </w:t>
      </w:r>
      <w:r w:rsidRPr="005C26AC">
        <w:rPr>
          <w:iCs/>
          <w:sz w:val="20"/>
          <w:szCs w:val="20"/>
        </w:rPr>
        <w:t xml:space="preserve">pénzforgalmi számlájára / </w:t>
      </w:r>
      <w:r>
        <w:rPr>
          <w:iCs/>
          <w:sz w:val="20"/>
          <w:szCs w:val="20"/>
        </w:rPr>
        <w:t>az iroda</w:t>
      </w:r>
      <w:r w:rsidRPr="005C26AC">
        <w:rPr>
          <w:iCs/>
          <w:sz w:val="20"/>
          <w:szCs w:val="20"/>
        </w:rPr>
        <w:t xml:space="preserve"> házipénztárába</w:t>
      </w:r>
      <w:r w:rsidRPr="005C26AC">
        <w:rPr>
          <w:iCs/>
          <w:sz w:val="20"/>
          <w:szCs w:val="20"/>
          <w:vertAlign w:val="superscript"/>
        </w:rPr>
        <w:footnoteReference w:id="23"/>
      </w:r>
      <w:r w:rsidRPr="005C26AC">
        <w:rPr>
          <w:iCs/>
          <w:sz w:val="20"/>
          <w:szCs w:val="20"/>
        </w:rPr>
        <w:t xml:space="preserve">. 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iCs/>
          <w:sz w:val="20"/>
          <w:szCs w:val="20"/>
        </w:rPr>
      </w:pPr>
      <w:r w:rsidRPr="005C26AC">
        <w:rPr>
          <w:iCs/>
          <w:sz w:val="20"/>
          <w:szCs w:val="20"/>
        </w:rPr>
        <w:t>A fennmaradó összeget :……………………………………</w:t>
      </w:r>
      <w:proofErr w:type="spellStart"/>
      <w:r w:rsidRPr="005C26AC">
        <w:rPr>
          <w:iCs/>
          <w:sz w:val="20"/>
          <w:szCs w:val="20"/>
        </w:rPr>
        <w:t>-ig</w:t>
      </w:r>
      <w:proofErr w:type="spellEnd"/>
      <w:r w:rsidRPr="005C26AC">
        <w:rPr>
          <w:iCs/>
          <w:sz w:val="20"/>
          <w:szCs w:val="20"/>
          <w:vertAlign w:val="superscript"/>
        </w:rPr>
        <w:footnoteReference w:id="24"/>
      </w:r>
      <w:r w:rsidRPr="005C26A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az iroda</w:t>
      </w:r>
      <w:r w:rsidRPr="005C26AC">
        <w:rPr>
          <w:iCs/>
          <w:sz w:val="20"/>
          <w:szCs w:val="20"/>
        </w:rPr>
        <w:t xml:space="preserve"> pénzforgalmi számlájára</w:t>
      </w:r>
      <w:r w:rsidRPr="00AB0703">
        <w:rPr>
          <w:iCs/>
          <w:sz w:val="20"/>
          <w:szCs w:val="20"/>
        </w:rPr>
        <w:t xml:space="preserve"> fizeti be. 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  <w:vertAlign w:val="superscript"/>
        </w:rPr>
        <w:footnoteReference w:id="25"/>
      </w: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 xml:space="preserve">Nem pénzbeli </w:t>
      </w:r>
      <w:r>
        <w:rPr>
          <w:sz w:val="20"/>
          <w:szCs w:val="20"/>
        </w:rPr>
        <w:t xml:space="preserve">vagyoni </w:t>
      </w:r>
      <w:r w:rsidRPr="00AB0703">
        <w:rPr>
          <w:sz w:val="20"/>
          <w:szCs w:val="20"/>
        </w:rPr>
        <w:t>hozzájárulás:</w:t>
      </w:r>
    </w:p>
    <w:p w:rsidR="00B13F43" w:rsidRPr="00AB0703" w:rsidRDefault="00B13F43" w:rsidP="00B13F43">
      <w:pPr>
        <w:tabs>
          <w:tab w:val="left" w:pos="1560"/>
          <w:tab w:val="right" w:leader="dot" w:pos="6096"/>
          <w:tab w:val="left" w:pos="623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megnevezése: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értéke: </w:t>
      </w:r>
      <w:r w:rsidRPr="00AB0703">
        <w:rPr>
          <w:sz w:val="20"/>
          <w:szCs w:val="20"/>
        </w:rPr>
        <w:tab/>
        <w:t xml:space="preserve"> Ft,</w:t>
      </w:r>
    </w:p>
    <w:p w:rsidR="00B13F43" w:rsidRPr="00AB0703" w:rsidRDefault="00B13F43" w:rsidP="00B13F43">
      <w:pPr>
        <w:tabs>
          <w:tab w:val="left" w:pos="1560"/>
          <w:tab w:val="right" w:leader="dot" w:pos="6096"/>
          <w:tab w:val="left" w:pos="623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amelyet </w:t>
      </w:r>
      <w:r w:rsidRPr="00AB0703">
        <w:rPr>
          <w:sz w:val="20"/>
          <w:szCs w:val="20"/>
          <w:vertAlign w:val="superscript"/>
        </w:rPr>
        <w:footnoteReference w:id="26"/>
      </w:r>
      <w:r w:rsidRPr="00AB0703">
        <w:rPr>
          <w:sz w:val="20"/>
          <w:szCs w:val="20"/>
        </w:rPr>
        <w:t>alapításkor/cégbejegyzést követően ……………………….</w:t>
      </w:r>
      <w:proofErr w:type="spellStart"/>
      <w:r w:rsidRPr="00AB0703">
        <w:rPr>
          <w:sz w:val="20"/>
          <w:szCs w:val="20"/>
        </w:rPr>
        <w:t>-ig</w:t>
      </w:r>
      <w:proofErr w:type="spellEnd"/>
      <w:r w:rsidRPr="00AB0703">
        <w:rPr>
          <w:sz w:val="20"/>
          <w:szCs w:val="20"/>
          <w:vertAlign w:val="superscript"/>
        </w:rPr>
        <w:footnoteReference w:id="27"/>
      </w:r>
      <w:r w:rsidRPr="00AB0703">
        <w:rPr>
          <w:sz w:val="20"/>
          <w:szCs w:val="20"/>
        </w:rPr>
        <w:t xml:space="preserve">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rendelkezésére bocsát.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7. Pótbefizetés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7.1. A taggyűlés a veszteségek fedezésére a tagok számára</w:t>
      </w:r>
      <w:r w:rsidRPr="00AB0703">
        <w:rPr>
          <w:sz w:val="20"/>
          <w:szCs w:val="20"/>
          <w:vertAlign w:val="superscript"/>
        </w:rPr>
        <w:footnoteReference w:id="28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pótbefizetést előírhat.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pótbefizetést nem írhat elő.</w:t>
      </w:r>
    </w:p>
    <w:p w:rsidR="00B13F43" w:rsidRPr="00AB0703" w:rsidRDefault="00B13F43" w:rsidP="00B13F43">
      <w:pPr>
        <w:tabs>
          <w:tab w:val="left" w:pos="3402"/>
          <w:tab w:val="right" w:leader="dot" w:pos="9070"/>
        </w:tabs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7.2.</w:t>
      </w:r>
      <w:r w:rsidRPr="00AB0703">
        <w:rPr>
          <w:sz w:val="20"/>
          <w:szCs w:val="20"/>
          <w:vertAlign w:val="superscript"/>
        </w:rPr>
        <w:footnoteReference w:id="29"/>
      </w:r>
      <w:r w:rsidRPr="00AB0703">
        <w:rPr>
          <w:sz w:val="20"/>
          <w:szCs w:val="20"/>
        </w:rPr>
        <w:t xml:space="preserve"> A pótbefizetés legmagasabb összege: </w:t>
      </w:r>
      <w:r w:rsidRPr="00AB0703">
        <w:rPr>
          <w:sz w:val="20"/>
          <w:szCs w:val="20"/>
        </w:rPr>
        <w:tab/>
        <w:t xml:space="preserve"> Ft.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7.3.</w:t>
      </w:r>
      <w:r w:rsidRPr="00AB0703">
        <w:rPr>
          <w:sz w:val="20"/>
          <w:szCs w:val="20"/>
          <w:vertAlign w:val="superscript"/>
        </w:rPr>
        <w:footnoteReference w:id="30"/>
      </w:r>
      <w:r w:rsidRPr="00AB0703">
        <w:rPr>
          <w:sz w:val="20"/>
          <w:szCs w:val="20"/>
        </w:rPr>
        <w:t xml:space="preserve"> A pótbefizetési kötelezettség a tagokat törzsbetéteik arányában terheli.</w:t>
      </w:r>
    </w:p>
    <w:p w:rsidR="00B13F43" w:rsidRPr="006C097F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7.4.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31"/>
      </w:r>
      <w:r w:rsidRPr="00AB0703">
        <w:rPr>
          <w:sz w:val="20"/>
          <w:szCs w:val="20"/>
        </w:rPr>
        <w:t xml:space="preserve"> A pótbefizetés legfeljebb</w:t>
      </w:r>
      <w:r w:rsidR="006C097F">
        <w:rPr>
          <w:rStyle w:val="Lbjegyzet-hivatkozs"/>
          <w:sz w:val="20"/>
          <w:szCs w:val="20"/>
        </w:rPr>
        <w:footnoteReference w:id="32"/>
      </w:r>
      <w:r w:rsidR="006C097F">
        <w:rPr>
          <w:sz w:val="20"/>
          <w:szCs w:val="20"/>
        </w:rPr>
        <w:t xml:space="preserve"> </w:t>
      </w:r>
    </w:p>
    <w:p w:rsidR="00B13F43" w:rsidRPr="004415C0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 xml:space="preserve">üzleti évenként egy alkalommal, a számviteli törvény </w:t>
      </w:r>
      <w:r w:rsidR="00B42FE8">
        <w:rPr>
          <w:sz w:val="20"/>
          <w:szCs w:val="20"/>
        </w:rPr>
        <w:t xml:space="preserve">szerinti </w:t>
      </w:r>
      <w:r w:rsidRPr="00AB0703">
        <w:rPr>
          <w:sz w:val="20"/>
          <w:szCs w:val="20"/>
        </w:rPr>
        <w:t>b</w:t>
      </w:r>
      <w:r>
        <w:rPr>
          <w:sz w:val="20"/>
          <w:szCs w:val="20"/>
        </w:rPr>
        <w:t>eszámolót jóváhagyó taggyűlésen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üzleti évenként</w:t>
      </w:r>
      <w:proofErr w:type="gramStart"/>
      <w:r w:rsidRPr="00AB0703">
        <w:rPr>
          <w:sz w:val="20"/>
          <w:szCs w:val="20"/>
        </w:rPr>
        <w:t>...............................</w:t>
      </w:r>
      <w:proofErr w:type="gramEnd"/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33"/>
      </w:r>
      <w:r w:rsidRPr="00AB0703">
        <w:rPr>
          <w:position w:val="10"/>
          <w:sz w:val="20"/>
          <w:szCs w:val="20"/>
        </w:rPr>
        <w:t xml:space="preserve"> 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</w:rPr>
        <w:t>alkalommal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írható elő (pótbefizetés gyakorisága).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8. Üzletrész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8.1. A törzsbetéthez kapcsolódó tagsági jogok és kötelezettségek összessége az üzletrész, amely </w:t>
      </w:r>
      <w:r>
        <w:rPr>
          <w:sz w:val="20"/>
          <w:szCs w:val="20"/>
        </w:rPr>
        <w:t xml:space="preserve">a végrehajtói iroda </w:t>
      </w:r>
      <w:r w:rsidRPr="005C26AC">
        <w:rPr>
          <w:sz w:val="20"/>
          <w:szCs w:val="20"/>
        </w:rPr>
        <w:t xml:space="preserve">bejegyzésével keletkezik. </w:t>
      </w:r>
      <w:r w:rsidRPr="006258BB">
        <w:rPr>
          <w:sz w:val="20"/>
          <w:szCs w:val="20"/>
        </w:rPr>
        <w:t xml:space="preserve">Egy üzletrésznek több jogosultja is lehet, ezek a személyek a végrehajtói irodával szemben egy tagnak számítanak; jogaikat – ideértve az alapító okirat megkötését is – csak közös képviselőjük útján gyakorolhatják, és a tagot terhelő kötelezettségekért egyetemlegesen kötelesek helytállni. </w:t>
      </w:r>
      <w:r w:rsidRPr="006258BB">
        <w:rPr>
          <w:sz w:val="20"/>
          <w:szCs w:val="20"/>
        </w:rPr>
        <w:lastRenderedPageBreak/>
        <w:t>A közös képviselőt a jogosultak maguk közül választják meg a tulajdoni hányaduk szerinti szavazati jog gyakorlásával.</w:t>
      </w:r>
      <w:r w:rsidRPr="00AB0703">
        <w:rPr>
          <w:sz w:val="20"/>
          <w:szCs w:val="20"/>
        </w:rPr>
        <w:t xml:space="preserve"> </w:t>
      </w:r>
    </w:p>
    <w:p w:rsidR="00B13F43" w:rsidRDefault="00B13F43" w:rsidP="00B16A8C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8.2. </w:t>
      </w:r>
      <w:r w:rsidR="00B16A8C" w:rsidRPr="00B16A8C">
        <w:rPr>
          <w:sz w:val="20"/>
          <w:szCs w:val="20"/>
        </w:rPr>
        <w:t> Az üzletrész mértéke a tagok törzsbetétjéhez igazodik.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B0703">
        <w:rPr>
          <w:b/>
          <w:bCs/>
          <w:sz w:val="28"/>
          <w:szCs w:val="28"/>
        </w:rPr>
        <w:t>9. Az üzletrészek átruházása, felosztása</w:t>
      </w:r>
    </w:p>
    <w:p w:rsidR="00B13F43" w:rsidRPr="00AB0703" w:rsidRDefault="00B13F43" w:rsidP="00B13F43">
      <w:pPr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>9.1. Az üzletrész az iroda</w:t>
      </w:r>
      <w:r w:rsidRPr="00AB0703">
        <w:rPr>
          <w:sz w:val="20"/>
          <w:szCs w:val="20"/>
        </w:rPr>
        <w:t xml:space="preserve"> tagjaira szabadon átruházható.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9.2. Az üzletrészt kívülálló </w:t>
      </w:r>
      <w:r>
        <w:rPr>
          <w:sz w:val="20"/>
          <w:szCs w:val="20"/>
        </w:rPr>
        <w:t>végrehajtóra</w:t>
      </w:r>
      <w:r w:rsidRPr="00AB0703">
        <w:rPr>
          <w:sz w:val="20"/>
          <w:szCs w:val="20"/>
        </w:rPr>
        <w:t xml:space="preserve"> csak akkor lehet átruházni, ha a tag a törzsbetétét teljes mértékben befizette, kivéve, ha az átruházásra azért kerül sor, mert a vagyoni hozzájárulás, illetve a pótbefizetés teljesítésének elmulasztása vagy kizárás miatt a tag tagsági viszonya megszűnt. Az elővásárlási jogra vonatkozó rendelkezéseknek m</w:t>
      </w:r>
      <w:r>
        <w:rPr>
          <w:sz w:val="20"/>
          <w:szCs w:val="20"/>
        </w:rPr>
        <w:t>egfelelően a tagot, az irodát</w:t>
      </w:r>
      <w:r w:rsidRPr="00AB0703">
        <w:rPr>
          <w:sz w:val="20"/>
          <w:szCs w:val="20"/>
        </w:rPr>
        <w:t xml:space="preserve"> vagy a taggyűlés által kijelölt személyt a pénzszolgáltatás ellenében átruházni kívánt üzletrész megszerzésére</w:t>
      </w:r>
      <w:r w:rsidRPr="00AB0703">
        <w:rPr>
          <w:sz w:val="20"/>
          <w:szCs w:val="20"/>
          <w:vertAlign w:val="superscript"/>
        </w:rPr>
        <w:footnoteReference w:id="34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jogosultság a fenti sorrendben illeti meg.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iCs/>
          <w:sz w:val="20"/>
          <w:szCs w:val="20"/>
        </w:rPr>
        <w:t>jogosultság n</w:t>
      </w:r>
      <w:r w:rsidRPr="00AB0703">
        <w:rPr>
          <w:sz w:val="20"/>
          <w:szCs w:val="20"/>
        </w:rPr>
        <w:t>em illeti meg.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9.3. Az üzletrész kívülálló </w:t>
      </w:r>
      <w:r>
        <w:rPr>
          <w:sz w:val="20"/>
          <w:szCs w:val="20"/>
        </w:rPr>
        <w:t>végrehajtóra</w:t>
      </w:r>
      <w:r w:rsidRPr="00AB0703">
        <w:rPr>
          <w:sz w:val="20"/>
          <w:szCs w:val="20"/>
        </w:rPr>
        <w:t xml:space="preserve"> történő átruházásához</w:t>
      </w:r>
      <w:r w:rsidRPr="00AB0703">
        <w:rPr>
          <w:sz w:val="20"/>
          <w:szCs w:val="20"/>
          <w:vertAlign w:val="superscript"/>
        </w:rPr>
        <w:footnoteReference w:id="35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taggyűlés (az iroda</w:t>
      </w:r>
      <w:r w:rsidRPr="00AB0703">
        <w:rPr>
          <w:sz w:val="20"/>
          <w:szCs w:val="20"/>
        </w:rPr>
        <w:t>) beleegyezése szükséges.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a taggyűlés (a</w:t>
      </w:r>
      <w:r>
        <w:rPr>
          <w:sz w:val="20"/>
          <w:szCs w:val="20"/>
        </w:rPr>
        <w:t>z iroda</w:t>
      </w:r>
      <w:r w:rsidRPr="00AB0703">
        <w:rPr>
          <w:sz w:val="20"/>
          <w:szCs w:val="20"/>
        </w:rPr>
        <w:t>) beleegyezése nem szükséges.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9.4. Pénzszolgáltatás ellenében történő átruházáson kívüli jogcímen</w:t>
      </w:r>
      <w:r w:rsidRPr="00AB0703">
        <w:rPr>
          <w:sz w:val="20"/>
          <w:szCs w:val="20"/>
          <w:vertAlign w:val="superscript"/>
        </w:rPr>
        <w:footnoteReference w:id="36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az üzletrész átruházható.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az üzletrész nem ruházható át.</w:t>
      </w:r>
    </w:p>
    <w:p w:rsidR="00B13F43" w:rsidRPr="00AB0703" w:rsidRDefault="00B13F43" w:rsidP="00B13F43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B13F43" w:rsidRPr="00AB0703" w:rsidRDefault="00B13F43" w:rsidP="00B13F4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AB0703">
        <w:rPr>
          <w:iCs/>
          <w:sz w:val="20"/>
          <w:szCs w:val="20"/>
        </w:rPr>
        <w:t>9.5. Az üzletrész felosztásához a taggyűlés</w:t>
      </w:r>
      <w:r>
        <w:rPr>
          <w:iCs/>
          <w:sz w:val="20"/>
          <w:szCs w:val="20"/>
        </w:rPr>
        <w:t xml:space="preserve"> </w:t>
      </w:r>
      <w:r w:rsidRPr="00AB0703">
        <w:rPr>
          <w:iCs/>
          <w:sz w:val="20"/>
          <w:szCs w:val="20"/>
        </w:rPr>
        <w:t>hozzájárulása szükséges.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10. A nyereség felosztása</w:t>
      </w:r>
    </w:p>
    <w:p w:rsidR="00B13F43" w:rsidRPr="00AB0703" w:rsidRDefault="00B13F43" w:rsidP="00B13F43">
      <w:pPr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10.1. A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saját tőkéjéből a tagok javára, azok tagsági jogviszonyára figyelemmel kifizetést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fennállása alatt kizárólag </w:t>
      </w:r>
      <w:r w:rsidRPr="00DF6401">
        <w:rPr>
          <w:bCs/>
          <w:sz w:val="20"/>
          <w:szCs w:val="20"/>
        </w:rPr>
        <w:t>az előző üzleti évi adózott eredménnyel kiegészített szabad eredménytartalékból</w:t>
      </w:r>
      <w:r w:rsidRPr="00AB0703">
        <w:rPr>
          <w:sz w:val="20"/>
          <w:szCs w:val="20"/>
        </w:rPr>
        <w:t xml:space="preserve"> teljesíthet. Nem kerülhet sor kifizetésre, ha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helyesbített saját tőkéje nem éri el vagy a kifize</w:t>
      </w:r>
      <w:r>
        <w:rPr>
          <w:sz w:val="20"/>
          <w:szCs w:val="20"/>
        </w:rPr>
        <w:t xml:space="preserve">tés következtében nem érné el az iroda </w:t>
      </w:r>
      <w:r w:rsidRPr="00AB0703">
        <w:rPr>
          <w:sz w:val="20"/>
          <w:szCs w:val="20"/>
        </w:rPr>
        <w:t xml:space="preserve">törzstőkéjét, továbbá, ha a kifizetés veszélyeztetné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fizetőképességét. </w:t>
      </w:r>
    </w:p>
    <w:p w:rsidR="00B13F43" w:rsidRPr="00AB0703" w:rsidRDefault="00B13F43" w:rsidP="00B13F43">
      <w:pPr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</w:p>
    <w:p w:rsidR="00B13F4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tagot </w:t>
      </w:r>
      <w:r>
        <w:rPr>
          <w:sz w:val="20"/>
          <w:szCs w:val="20"/>
        </w:rPr>
        <w:t>az irodának</w:t>
      </w:r>
      <w:r w:rsidRPr="00AB0703">
        <w:rPr>
          <w:sz w:val="20"/>
          <w:szCs w:val="20"/>
        </w:rPr>
        <w:t xml:space="preserve"> a tag javára történő kifizetések céljából felosztható és a taggyűlés által felosztani rendelt saját tőkéjéből meghatározott összeg illeti meg.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10.2. Az eredmény a tagok között</w:t>
      </w:r>
      <w:r w:rsidRPr="00AB0703">
        <w:rPr>
          <w:sz w:val="20"/>
          <w:szCs w:val="20"/>
          <w:vertAlign w:val="superscript"/>
        </w:rPr>
        <w:footnoteReference w:id="37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proofErr w:type="spellStart"/>
      <w:r w:rsidRPr="00AB0703">
        <w:rPr>
          <w:sz w:val="20"/>
          <w:szCs w:val="20"/>
        </w:rPr>
        <w:t>a</w:t>
      </w:r>
      <w:proofErr w:type="spellEnd"/>
      <w:r w:rsidRPr="00AB0703">
        <w:rPr>
          <w:sz w:val="20"/>
          <w:szCs w:val="20"/>
        </w:rPr>
        <w:t xml:space="preserve"> törzsbetétek arányában oszlik meg.</w:t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az alábbi arányban oszlik meg:</w:t>
      </w:r>
    </w:p>
    <w:p w:rsidR="00B13F43" w:rsidRPr="00AB0703" w:rsidRDefault="00B13F43" w:rsidP="00B13F43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Név </w:t>
      </w:r>
      <w:r w:rsidRPr="00AB0703">
        <w:rPr>
          <w:sz w:val="20"/>
          <w:szCs w:val="20"/>
        </w:rPr>
        <w:t xml:space="preserve">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Arány: ...........................................%</w:t>
      </w:r>
    </w:p>
    <w:p w:rsidR="00B13F43" w:rsidRPr="00AB0703" w:rsidRDefault="00B13F43" w:rsidP="00B13F43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  <w:vertAlign w:val="superscript"/>
        </w:rPr>
        <w:footnoteReference w:id="38"/>
      </w:r>
      <w:r>
        <w:rPr>
          <w:sz w:val="20"/>
          <w:szCs w:val="20"/>
        </w:rPr>
        <w:t xml:space="preserve">Név </w:t>
      </w:r>
      <w:r w:rsidRPr="00AB0703">
        <w:rPr>
          <w:sz w:val="20"/>
          <w:szCs w:val="20"/>
        </w:rPr>
        <w:t xml:space="preserve">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Arány: ...........................................%</w:t>
      </w:r>
    </w:p>
    <w:p w:rsidR="00B13F43" w:rsidRDefault="00B13F43" w:rsidP="00B13F4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10.3. Osztalékra az a tag jogosult, aki</w:t>
      </w:r>
      <w:r w:rsidR="00EE4C4B">
        <w:rPr>
          <w:rStyle w:val="Lbjegyzet-hivatkozs"/>
          <w:sz w:val="20"/>
          <w:szCs w:val="20"/>
        </w:rPr>
        <w:footnoteReference w:id="39"/>
      </w:r>
      <w:r>
        <w:rPr>
          <w:sz w:val="20"/>
          <w:szCs w:val="20"/>
        </w:rPr>
        <w:t xml:space="preserve"> </w:t>
      </w:r>
    </w:p>
    <w:p w:rsidR="00B13F43" w:rsidRDefault="00B13F43" w:rsidP="00B13F43">
      <w:pPr>
        <w:tabs>
          <w:tab w:val="left" w:pos="426"/>
        </w:tabs>
        <w:autoSpaceDE w:val="0"/>
        <w:autoSpaceDN w:val="0"/>
        <w:adjustRightInd w:val="0"/>
        <w:ind w:left="425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9436A">
        <w:rPr>
          <w:i/>
          <w:sz w:val="20"/>
          <w:szCs w:val="20"/>
        </w:rPr>
        <w:t>a)</w:t>
      </w:r>
      <w:r>
        <w:rPr>
          <w:sz w:val="20"/>
          <w:szCs w:val="20"/>
        </w:rPr>
        <w:t xml:space="preserve"> az osztalékfizetésről szóló döntés meghozatalának időpontjában a végrehajtói irodával szemben a tagsági jogai gyakorlására jogosult.</w:t>
      </w:r>
    </w:p>
    <w:p w:rsidR="00B13F43" w:rsidRDefault="00B13F43" w:rsidP="00B13F43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sz w:val="20"/>
          <w:szCs w:val="20"/>
        </w:rPr>
      </w:pPr>
      <w:r w:rsidRPr="00D9436A">
        <w:rPr>
          <w:i/>
          <w:sz w:val="20"/>
          <w:szCs w:val="20"/>
        </w:rPr>
        <w:lastRenderedPageBreak/>
        <w:t>b)</w:t>
      </w:r>
      <w:r>
        <w:rPr>
          <w:sz w:val="20"/>
          <w:szCs w:val="20"/>
        </w:rPr>
        <w:t xml:space="preserve"> a tárgyév ………………….. hónap  ……</w:t>
      </w:r>
      <w:r>
        <w:rPr>
          <w:rStyle w:val="Lbjegyzet-hivatkozs"/>
          <w:sz w:val="20"/>
          <w:szCs w:val="20"/>
        </w:rPr>
        <w:footnoteReference w:id="40"/>
      </w:r>
      <w:r>
        <w:rPr>
          <w:sz w:val="20"/>
          <w:szCs w:val="20"/>
        </w:rPr>
        <w:t xml:space="preserve"> napjáig a végrehajtói irodával</w:t>
      </w:r>
      <w:r w:rsidRPr="00D9436A">
        <w:rPr>
          <w:sz w:val="20"/>
          <w:szCs w:val="20"/>
        </w:rPr>
        <w:t xml:space="preserve"> szemben a tagsági jogai gyakorlására jogosul</w:t>
      </w:r>
      <w:r>
        <w:rPr>
          <w:sz w:val="20"/>
          <w:szCs w:val="20"/>
        </w:rPr>
        <w:t>t volt.</w:t>
      </w:r>
    </w:p>
    <w:p w:rsidR="00B13F43" w:rsidRDefault="00B13F43" w:rsidP="00B13F43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sz w:val="20"/>
          <w:szCs w:val="20"/>
        </w:rPr>
      </w:pPr>
    </w:p>
    <w:p w:rsidR="00B13F43" w:rsidRPr="00D9436A" w:rsidRDefault="00B13F43" w:rsidP="00125C4B">
      <w:pPr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Az </w:t>
      </w:r>
      <w:r w:rsidR="0082491F">
        <w:rPr>
          <w:sz w:val="20"/>
          <w:szCs w:val="20"/>
        </w:rPr>
        <w:t>irodavezető</w:t>
      </w:r>
      <w:r w:rsidR="005169DF">
        <w:rPr>
          <w:sz w:val="20"/>
          <w:szCs w:val="20"/>
        </w:rPr>
        <w:t xml:space="preserve"> </w:t>
      </w:r>
      <w:r w:rsidR="00083930">
        <w:rPr>
          <w:sz w:val="20"/>
          <w:szCs w:val="20"/>
        </w:rPr>
        <w:t>– ha a végrehajtói irodánál</w:t>
      </w:r>
      <w:r w:rsidR="005169DF" w:rsidRPr="005169DF">
        <w:rPr>
          <w:sz w:val="20"/>
          <w:szCs w:val="20"/>
        </w:rPr>
        <w:t xml:space="preserve"> felügyelőbizottság működik, a felügyelőbizottság jóváhagyása mellett –</w:t>
      </w:r>
      <w:r w:rsidR="0082491F">
        <w:rPr>
          <w:sz w:val="20"/>
          <w:szCs w:val="20"/>
        </w:rPr>
        <w:t xml:space="preserve"> </w:t>
      </w:r>
      <w:r>
        <w:rPr>
          <w:sz w:val="20"/>
          <w:szCs w:val="20"/>
        </w:rPr>
        <w:t>jogosult / nem jogosult</w:t>
      </w:r>
      <w:r>
        <w:rPr>
          <w:rStyle w:val="Lbjegyzet-hivatkozs"/>
          <w:sz w:val="20"/>
          <w:szCs w:val="20"/>
        </w:rPr>
        <w:footnoteReference w:id="41"/>
      </w:r>
      <w:r>
        <w:rPr>
          <w:sz w:val="20"/>
          <w:szCs w:val="20"/>
        </w:rPr>
        <w:t xml:space="preserve"> osztalékelőleg fizetéséről határozni. 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Az iroda</w:t>
      </w:r>
      <w:r w:rsidRPr="00AB0703">
        <w:rPr>
          <w:b/>
          <w:bCs/>
          <w:sz w:val="28"/>
          <w:szCs w:val="28"/>
        </w:rPr>
        <w:t xml:space="preserve"> taggyűlése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11.1. A taggyűlés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legfőbb szerve. 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A végrehajtói iroda </w:t>
      </w:r>
      <w:r w:rsidRPr="00AB0703">
        <w:rPr>
          <w:sz w:val="20"/>
          <w:szCs w:val="20"/>
        </w:rPr>
        <w:t>a taggyűlés kizárólagos hatáskörébe tartozó ügyekben</w:t>
      </w:r>
      <w:r w:rsidRPr="00AB0703">
        <w:rPr>
          <w:sz w:val="20"/>
          <w:szCs w:val="20"/>
          <w:vertAlign w:val="superscript"/>
        </w:rPr>
        <w:footnoteReference w:id="42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taggyűlés tartásával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>
        <w:rPr>
          <w:iCs/>
          <w:sz w:val="20"/>
          <w:szCs w:val="20"/>
        </w:rPr>
        <w:t xml:space="preserve">a Ptk. 3:20. § szabályai szerint lefolytatandó </w:t>
      </w:r>
      <w:r w:rsidRPr="00AB0703">
        <w:rPr>
          <w:sz w:val="20"/>
          <w:szCs w:val="20"/>
        </w:rPr>
        <w:t>írásbeli döntéshozatallal is</w:t>
      </w:r>
    </w:p>
    <w:p w:rsidR="00B13F43" w:rsidRPr="00AB070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határozhat.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11.3. A taggyűlést évente</w:t>
      </w:r>
      <w:r w:rsidRPr="00AB0703">
        <w:rPr>
          <w:sz w:val="20"/>
          <w:szCs w:val="20"/>
          <w:vertAlign w:val="superscript"/>
        </w:rPr>
        <w:footnoteReference w:id="43"/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453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legalább egyszer</w:t>
      </w:r>
    </w:p>
    <w:p w:rsidR="00B13F43" w:rsidRPr="00AB0703" w:rsidRDefault="00B13F43" w:rsidP="00B13F43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453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ab/>
        <w:t>………….</w:t>
      </w:r>
      <w:r w:rsidRPr="00AB0703">
        <w:rPr>
          <w:sz w:val="20"/>
          <w:szCs w:val="20"/>
          <w:vertAlign w:val="superscript"/>
        </w:rPr>
        <w:footnoteReference w:id="44"/>
      </w:r>
      <w:r w:rsidRPr="00AB0703">
        <w:rPr>
          <w:sz w:val="20"/>
          <w:szCs w:val="20"/>
        </w:rPr>
        <w:t xml:space="preserve"> hónapi gyakorisággal</w:t>
      </w:r>
    </w:p>
    <w:p w:rsidR="00B13F43" w:rsidRPr="00AB0703" w:rsidRDefault="00B13F43" w:rsidP="00B13F43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453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össze kell hívni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  <w:vertAlign w:val="superscript"/>
        </w:rPr>
        <w:footnoteReference w:id="45"/>
      </w:r>
    </w:p>
    <w:p w:rsidR="00B13F43" w:rsidRPr="00AB0703" w:rsidRDefault="00B13F43" w:rsidP="00B13F43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45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székhelyére vagy telephelyére.</w:t>
      </w:r>
    </w:p>
    <w:p w:rsidR="00B13F43" w:rsidRPr="00AB0703" w:rsidRDefault="00B13F43" w:rsidP="00B13F43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45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>b)</w:t>
      </w:r>
      <w:r w:rsidRPr="00AB0703">
        <w:rPr>
          <w:iCs/>
          <w:sz w:val="20"/>
          <w:szCs w:val="20"/>
          <w:vertAlign w:val="superscript"/>
        </w:rPr>
        <w:footnoteReference w:id="46"/>
      </w:r>
      <w:r w:rsidRPr="00AB0703">
        <w:rPr>
          <w:i/>
          <w:iCs/>
          <w:position w:val="10"/>
          <w:sz w:val="20"/>
          <w:szCs w:val="20"/>
        </w:rPr>
        <w:t xml:space="preserve"> </w:t>
      </w:r>
      <w:r w:rsidRPr="00AB0703">
        <w:rPr>
          <w:sz w:val="20"/>
          <w:szCs w:val="20"/>
        </w:rPr>
        <w:t>…………………………………………………………………………………………………… címre.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11.4. Az egyes tagokat megillető szavazatok száma:</w:t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 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</w:t>
      </w:r>
    </w:p>
    <w:p w:rsidR="00B13F43" w:rsidRPr="00AB0703" w:rsidRDefault="00B13F43" w:rsidP="00B13F43">
      <w:pPr>
        <w:tabs>
          <w:tab w:val="left" w:pos="1560"/>
          <w:tab w:val="righ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szavazatszám: ................................................................. arány: ........................................%</w:t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  <w:vertAlign w:val="superscript"/>
        </w:rPr>
        <w:footnoteReference w:id="47"/>
      </w:r>
      <w:r w:rsidRPr="00AB0703">
        <w:rPr>
          <w:sz w:val="20"/>
          <w:szCs w:val="20"/>
        </w:rPr>
        <w:t xml:space="preserve">Név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B13F43" w:rsidRPr="00AB0703" w:rsidRDefault="00B13F43" w:rsidP="00B13F43">
      <w:pPr>
        <w:tabs>
          <w:tab w:val="left" w:pos="1560"/>
          <w:tab w:val="righ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szavazatszám: ................................................................. arány: ........................................%</w:t>
      </w:r>
    </w:p>
    <w:p w:rsidR="0082491F" w:rsidRPr="0082491F" w:rsidRDefault="00B13F43" w:rsidP="0082491F">
      <w:pPr>
        <w:autoSpaceDE w:val="0"/>
        <w:autoSpaceDN w:val="0"/>
        <w:adjustRightInd w:val="0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11.5. A taggyűlés akkor határozatképes, ha azon a leadható szavazatok több mint felét képviselő tag részt vesz. Ha a taggyűlés nem volt határozatképes, a megismételt taggyűlés az eredeti napirenden szereplő ügyekben a jelenlévők által képviselt szavazati jog mértékétől függetlenül határozatképes. </w:t>
      </w:r>
      <w:r w:rsidR="0082491F" w:rsidRPr="0082491F">
        <w:rPr>
          <w:sz w:val="20"/>
          <w:szCs w:val="20"/>
        </w:rPr>
        <w:t>A megismételt taggyűlés</w:t>
      </w:r>
      <w:r w:rsidR="0082491F" w:rsidRPr="0082491F">
        <w:rPr>
          <w:sz w:val="20"/>
          <w:szCs w:val="20"/>
          <w:vertAlign w:val="superscript"/>
        </w:rPr>
        <w:footnoteReference w:id="48"/>
      </w:r>
      <w:r w:rsidR="0082491F" w:rsidRPr="0082491F">
        <w:rPr>
          <w:sz w:val="20"/>
          <w:szCs w:val="20"/>
        </w:rPr>
        <w:tab/>
        <w:t xml:space="preserve">a) </w:t>
      </w:r>
      <w:proofErr w:type="spellStart"/>
      <w:r w:rsidR="0082491F" w:rsidRPr="0082491F">
        <w:rPr>
          <w:sz w:val="20"/>
          <w:szCs w:val="20"/>
        </w:rPr>
        <w:t>a</w:t>
      </w:r>
      <w:proofErr w:type="spellEnd"/>
      <w:r w:rsidR="0082491F" w:rsidRPr="0082491F">
        <w:rPr>
          <w:sz w:val="20"/>
          <w:szCs w:val="20"/>
        </w:rPr>
        <w:t xml:space="preserve"> taggyűlés napjára is összehívható. </w:t>
      </w:r>
    </w:p>
    <w:p w:rsidR="0082491F" w:rsidRPr="0082491F" w:rsidRDefault="0082491F" w:rsidP="0082491F">
      <w:pPr>
        <w:autoSpaceDE w:val="0"/>
        <w:autoSpaceDN w:val="0"/>
        <w:adjustRightInd w:val="0"/>
        <w:ind w:left="397" w:hanging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  <w:t>b) az eredeti időpontot legfeljebb tizenöt nappal követő időpontra hívható össze.</w:t>
      </w:r>
    </w:p>
    <w:p w:rsidR="00B13F43" w:rsidRPr="00AB0703" w:rsidRDefault="0082491F" w:rsidP="0082491F">
      <w:pPr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  <w:t>c) az eredeti időpontot legalább három és legfeljebb tizenöt nappal követő időpontra hívható össze.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11.6. A taggyűlés határozatait, amennyiben a törvény másként nem rendelkezik, a szavazati joggal rendelkező jelenlévők egyszerű többségével hozza meg.</w:t>
      </w:r>
      <w:r>
        <w:rPr>
          <w:sz w:val="20"/>
          <w:szCs w:val="20"/>
        </w:rPr>
        <w:t xml:space="preserve"> A tagot a taggyűlésen meghatalmazott is képviselheti.</w:t>
      </w:r>
    </w:p>
    <w:p w:rsidR="00B13F4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11.7. A taggyűlést az </w:t>
      </w:r>
      <w:r>
        <w:rPr>
          <w:sz w:val="20"/>
          <w:szCs w:val="20"/>
        </w:rPr>
        <w:t>irodavezető</w:t>
      </w:r>
      <w:r w:rsidRPr="00AB0703">
        <w:rPr>
          <w:sz w:val="20"/>
          <w:szCs w:val="20"/>
        </w:rPr>
        <w:t xml:space="preserve"> hívja össze.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>11.8. A …………………….,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 xml:space="preserve"> értékhatár feletti ügyekben való döntés a taggyűlés kizárólagos hatáskörébe tartozik.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 xml:space="preserve">12. Az </w:t>
      </w:r>
      <w:r>
        <w:rPr>
          <w:b/>
          <w:bCs/>
          <w:sz w:val="28"/>
          <w:szCs w:val="28"/>
        </w:rPr>
        <w:t>irodavezető</w:t>
      </w:r>
      <w:r w:rsidRPr="00AB0703">
        <w:rPr>
          <w:b/>
          <w:bCs/>
          <w:sz w:val="28"/>
          <w:szCs w:val="28"/>
        </w:rPr>
        <w:t xml:space="preserve"> és </w:t>
      </w:r>
      <w:r>
        <w:rPr>
          <w:b/>
          <w:bCs/>
          <w:sz w:val="28"/>
          <w:szCs w:val="28"/>
        </w:rPr>
        <w:t xml:space="preserve">a </w:t>
      </w:r>
      <w:r w:rsidRPr="00AB0703">
        <w:rPr>
          <w:b/>
          <w:bCs/>
          <w:sz w:val="28"/>
          <w:szCs w:val="28"/>
        </w:rPr>
        <w:t>képviselet</w:t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397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>12.1.</w:t>
      </w:r>
      <w:r>
        <w:rPr>
          <w:sz w:val="20"/>
          <w:szCs w:val="20"/>
        </w:rPr>
        <w:t xml:space="preserve"> A végrehajtói iroda ügyvezetésére és képviseletére jogosult irodavezetője</w:t>
      </w:r>
      <w:r>
        <w:rPr>
          <w:rStyle w:val="Lbjegyzet-hivatkozs"/>
          <w:sz w:val="20"/>
          <w:szCs w:val="20"/>
        </w:rPr>
        <w:footnoteReference w:id="49"/>
      </w:r>
      <w:r w:rsidRPr="00AB0703">
        <w:rPr>
          <w:sz w:val="20"/>
          <w:szCs w:val="20"/>
        </w:rPr>
        <w:t>:</w:t>
      </w:r>
    </w:p>
    <w:p w:rsidR="00B13F43" w:rsidRPr="00AB0703" w:rsidRDefault="00B13F43" w:rsidP="00B13F43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  <w:t>Név:</w:t>
      </w:r>
      <w:r w:rsidRPr="00AB0703">
        <w:rPr>
          <w:sz w:val="20"/>
          <w:szCs w:val="20"/>
        </w:rPr>
        <w:tab/>
      </w:r>
      <w:r w:rsidR="00AC3921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Az </w:t>
      </w:r>
      <w:r>
        <w:rPr>
          <w:sz w:val="20"/>
          <w:szCs w:val="20"/>
        </w:rPr>
        <w:t>irodavezetői</w:t>
      </w:r>
      <w:r w:rsidRPr="00AB0703">
        <w:rPr>
          <w:sz w:val="20"/>
          <w:szCs w:val="20"/>
        </w:rPr>
        <w:t xml:space="preserve"> megbízatás</w:t>
      </w:r>
      <w:r w:rsidRPr="00AB0703">
        <w:rPr>
          <w:sz w:val="20"/>
          <w:szCs w:val="20"/>
          <w:vertAlign w:val="superscript"/>
        </w:rPr>
        <w:footnoteReference w:id="50"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határozott időre</w:t>
      </w:r>
      <w:r w:rsidRPr="00AB0703">
        <w:rPr>
          <w:sz w:val="20"/>
          <w:szCs w:val="20"/>
          <w:vertAlign w:val="superscript"/>
        </w:rPr>
        <w:footnoteReference w:id="51"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sz w:val="20"/>
          <w:szCs w:val="20"/>
          <w:vertAlign w:val="superscript"/>
        </w:rPr>
        <w:footnoteReference w:id="52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13. Cégvezető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13.1. A</w:t>
      </w:r>
      <w:r>
        <w:rPr>
          <w:sz w:val="20"/>
          <w:szCs w:val="20"/>
        </w:rPr>
        <w:t xml:space="preserve"> végrehajtói irodánál</w:t>
      </w:r>
      <w:r w:rsidRPr="00AB0703">
        <w:rPr>
          <w:sz w:val="20"/>
          <w:szCs w:val="20"/>
        </w:rPr>
        <w:t xml:space="preserve"> cégvezető kinevezésére</w:t>
      </w:r>
      <w:r w:rsidRPr="00AB0703">
        <w:rPr>
          <w:sz w:val="20"/>
          <w:szCs w:val="20"/>
          <w:vertAlign w:val="superscript"/>
        </w:rPr>
        <w:footnoteReference w:id="53"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sor kerülhet.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nem kerülhet sor.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24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13.2.</w:t>
      </w:r>
      <w:r w:rsidRPr="00AB0703">
        <w:rPr>
          <w:sz w:val="20"/>
          <w:szCs w:val="20"/>
          <w:vertAlign w:val="superscript"/>
        </w:rPr>
        <w:footnoteReference w:id="54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55"/>
      </w:r>
      <w:r w:rsidRPr="00AB0703">
        <w:rPr>
          <w:sz w:val="20"/>
          <w:szCs w:val="20"/>
        </w:rPr>
        <w:t>Cégvezetőnek kinevezett munkavállaló(k):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Kinevezés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694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13.3. Az irodavezető</w:t>
      </w:r>
      <w:r w:rsidRPr="00AB0703">
        <w:rPr>
          <w:sz w:val="20"/>
          <w:szCs w:val="20"/>
        </w:rPr>
        <w:t xml:space="preserve"> a cégvezető számára általános képviseleti </w:t>
      </w:r>
      <w:r w:rsidRPr="005C26AC">
        <w:rPr>
          <w:sz w:val="20"/>
          <w:szCs w:val="20"/>
        </w:rPr>
        <w:t>jogot</w:t>
      </w:r>
      <w:r w:rsidR="00EE4C4B">
        <w:rPr>
          <w:rStyle w:val="Lbjegyzet-hivatkozs"/>
          <w:sz w:val="20"/>
          <w:szCs w:val="20"/>
        </w:rPr>
        <w:footnoteReference w:id="56"/>
      </w:r>
    </w:p>
    <w:p w:rsidR="00B13F43" w:rsidRPr="00AB0703" w:rsidRDefault="00B13F43" w:rsidP="00B13F43">
      <w:pPr>
        <w:tabs>
          <w:tab w:val="left" w:pos="426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</w:r>
      <w:proofErr w:type="gramStart"/>
      <w:r w:rsidRPr="00AB0703">
        <w:rPr>
          <w:i/>
          <w:sz w:val="20"/>
          <w:szCs w:val="20"/>
        </w:rPr>
        <w:t>a</w:t>
      </w:r>
      <w:proofErr w:type="gramEnd"/>
      <w:r w:rsidRPr="00AB0703">
        <w:rPr>
          <w:i/>
          <w:sz w:val="20"/>
          <w:szCs w:val="20"/>
        </w:rPr>
        <w:t>)</w:t>
      </w:r>
      <w:r w:rsidRPr="00AB0703">
        <w:rPr>
          <w:sz w:val="20"/>
          <w:szCs w:val="20"/>
        </w:rPr>
        <w:t xml:space="preserve"> biztosíthat.</w:t>
      </w:r>
    </w:p>
    <w:p w:rsidR="00B13F43" w:rsidRPr="00AB0703" w:rsidRDefault="00B13F43" w:rsidP="00B13F43">
      <w:pPr>
        <w:tabs>
          <w:tab w:val="left" w:pos="426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</w:r>
      <w:r w:rsidRPr="00AB0703">
        <w:rPr>
          <w:i/>
          <w:sz w:val="20"/>
          <w:szCs w:val="20"/>
        </w:rPr>
        <w:t>b)</w:t>
      </w:r>
      <w:r w:rsidRPr="00AB0703">
        <w:rPr>
          <w:sz w:val="20"/>
          <w:szCs w:val="20"/>
        </w:rPr>
        <w:t xml:space="preserve"> nem biztosíthat. 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14. Cégjegyzés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14.1. Az önálló cégjegyzésre jogosultak: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18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14.2. Az együttes cégjegyzési joggal rendelkezők:</w:t>
      </w:r>
      <w:r w:rsidRPr="00AB0703">
        <w:rPr>
          <w:sz w:val="20"/>
          <w:szCs w:val="20"/>
          <w:vertAlign w:val="superscript"/>
        </w:rPr>
        <w:footnoteReference w:id="57"/>
      </w:r>
    </w:p>
    <w:p w:rsidR="00B13F43" w:rsidRPr="00AB0703" w:rsidRDefault="00B13F43" w:rsidP="00B13F43">
      <w:pPr>
        <w:tabs>
          <w:tab w:val="left" w:pos="993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és</w:t>
      </w:r>
    </w:p>
    <w:p w:rsidR="00B13F43" w:rsidRPr="00AB0703" w:rsidRDefault="00B13F43" w:rsidP="00B13F43">
      <w:pPr>
        <w:tabs>
          <w:tab w:val="left" w:pos="993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együttesen jogosultak cégjegyzésre.</w:t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>b)</w:t>
      </w:r>
      <w:r w:rsidRPr="00AB0703">
        <w:rPr>
          <w:iCs/>
          <w:sz w:val="20"/>
          <w:szCs w:val="20"/>
          <w:vertAlign w:val="superscript"/>
        </w:rPr>
        <w:footnoteReference w:id="58"/>
      </w:r>
      <w:r w:rsidRPr="00AB0703">
        <w:rPr>
          <w:i/>
          <w:iCs/>
          <w:sz w:val="20"/>
          <w:szCs w:val="20"/>
        </w:rPr>
        <w:t xml:space="preserve"> </w:t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>és</w:t>
      </w:r>
    </w:p>
    <w:p w:rsidR="00B13F43" w:rsidRPr="00AB0703" w:rsidRDefault="00B13F43" w:rsidP="00B13F43">
      <w:pPr>
        <w:tabs>
          <w:tab w:val="left" w:pos="993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együttesen jogosultak cégjegyzésre.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15. Felügyelőbizottság</w:t>
      </w:r>
    </w:p>
    <w:p w:rsidR="00B13F43" w:rsidRPr="00AB0703" w:rsidRDefault="00B13F43" w:rsidP="00B13F43">
      <w:pPr>
        <w:autoSpaceDE w:val="0"/>
        <w:autoSpaceDN w:val="0"/>
        <w:adjustRightInd w:val="0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15.1. A </w:t>
      </w:r>
      <w:r>
        <w:rPr>
          <w:sz w:val="20"/>
          <w:szCs w:val="20"/>
        </w:rPr>
        <w:t xml:space="preserve">végrehajtói irodánál </w:t>
      </w:r>
      <w:r w:rsidRPr="00AB0703">
        <w:rPr>
          <w:sz w:val="20"/>
          <w:szCs w:val="20"/>
        </w:rPr>
        <w:t>felügyelőbizottság választására</w:t>
      </w:r>
      <w:r w:rsidRPr="00AB0703">
        <w:rPr>
          <w:sz w:val="20"/>
          <w:szCs w:val="20"/>
          <w:vertAlign w:val="superscript"/>
        </w:rPr>
        <w:footnoteReference w:id="59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 w:rsidRPr="00AB0703">
        <w:rPr>
          <w:sz w:val="20"/>
          <w:szCs w:val="20"/>
        </w:rPr>
        <w:t>sor kerül.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nem kerül sor.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15.2. A </w:t>
      </w:r>
      <w:r>
        <w:rPr>
          <w:sz w:val="20"/>
          <w:szCs w:val="20"/>
        </w:rPr>
        <w:t>végrehajtói irodánál</w:t>
      </w:r>
      <w:r w:rsidRPr="00AB0703">
        <w:rPr>
          <w:sz w:val="20"/>
          <w:szCs w:val="20"/>
        </w:rPr>
        <w:t xml:space="preserve"> nem ügydöntő felügyelőbizottság működik.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15.3. A felügyelőbizottság tagjai:</w:t>
      </w:r>
    </w:p>
    <w:p w:rsidR="0082491F" w:rsidRPr="0082491F" w:rsidRDefault="0082491F" w:rsidP="00910256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397" w:firstLine="29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Név:</w:t>
      </w:r>
      <w:r w:rsidRPr="0082491F">
        <w:rPr>
          <w:sz w:val="20"/>
          <w:szCs w:val="20"/>
          <w:vertAlign w:val="superscript"/>
        </w:rPr>
        <w:t xml:space="preserve"> </w:t>
      </w:r>
      <w:r w:rsidRPr="0082491F">
        <w:rPr>
          <w:sz w:val="20"/>
          <w:szCs w:val="20"/>
          <w:vertAlign w:val="superscript"/>
        </w:rPr>
        <w:footnoteReference w:id="60"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 xml:space="preserve">Lakcím: 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Cégnév (név):</w:t>
      </w:r>
      <w:r w:rsidRPr="0082491F">
        <w:rPr>
          <w:sz w:val="20"/>
          <w:szCs w:val="20"/>
          <w:vertAlign w:val="superscript"/>
        </w:rPr>
        <w:t xml:space="preserve"> </w:t>
      </w:r>
      <w:r w:rsidRPr="0082491F">
        <w:rPr>
          <w:sz w:val="20"/>
          <w:szCs w:val="20"/>
          <w:vertAlign w:val="superscript"/>
        </w:rPr>
        <w:footnoteReference w:id="61"/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Cégjegyzékszám (nyilvántartási szám):</w:t>
      </w:r>
      <w:r w:rsidRPr="0082491F">
        <w:rPr>
          <w:sz w:val="20"/>
          <w:szCs w:val="20"/>
          <w:vertAlign w:val="superscript"/>
        </w:rPr>
        <w:t xml:space="preserve"> </w:t>
      </w:r>
      <w:r w:rsidRPr="0082491F">
        <w:rPr>
          <w:sz w:val="20"/>
          <w:szCs w:val="20"/>
          <w:vertAlign w:val="superscript"/>
        </w:rPr>
        <w:footnoteReference w:id="62"/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Székhely: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 xml:space="preserve">Képviseletre jogosult neve: 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B13F43" w:rsidRPr="00AB0703" w:rsidRDefault="0082491F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 xml:space="preserve">Lakcím: 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</w:t>
      </w:r>
      <w:r w:rsidRPr="00AB0703">
        <w:rPr>
          <w:sz w:val="20"/>
          <w:szCs w:val="20"/>
          <w:vertAlign w:val="superscript"/>
        </w:rPr>
        <w:footnoteReference w:id="63"/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határozott időre</w:t>
      </w:r>
      <w:r w:rsidRPr="00AB0703">
        <w:rPr>
          <w:sz w:val="20"/>
          <w:szCs w:val="20"/>
          <w:vertAlign w:val="superscript"/>
        </w:rPr>
        <w:footnoteReference w:id="64"/>
      </w:r>
      <w:r w:rsidRPr="00AB0703">
        <w:rPr>
          <w:sz w:val="20"/>
          <w:szCs w:val="20"/>
          <w:vertAlign w:val="superscript"/>
        </w:rPr>
        <w:t xml:space="preserve"> 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65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  <w:t>………………………………………………………………………………………..</w:t>
      </w:r>
    </w:p>
    <w:p w:rsidR="0082491F" w:rsidRPr="0082491F" w:rsidRDefault="0082491F" w:rsidP="00910256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426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Név:</w:t>
      </w:r>
      <w:r w:rsidRPr="0082491F">
        <w:rPr>
          <w:sz w:val="20"/>
          <w:szCs w:val="20"/>
          <w:vertAlign w:val="superscript"/>
        </w:rPr>
        <w:t xml:space="preserve"> </w:t>
      </w:r>
      <w:r w:rsidRPr="0082491F">
        <w:rPr>
          <w:sz w:val="20"/>
          <w:szCs w:val="20"/>
          <w:vertAlign w:val="superscript"/>
        </w:rPr>
        <w:footnoteReference w:id="66"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 xml:space="preserve">Lakcím: 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Cégnév (név):</w:t>
      </w:r>
      <w:r w:rsidRPr="0082491F">
        <w:rPr>
          <w:sz w:val="20"/>
          <w:szCs w:val="20"/>
          <w:vertAlign w:val="superscript"/>
        </w:rPr>
        <w:t xml:space="preserve"> </w:t>
      </w:r>
      <w:r w:rsidRPr="0082491F">
        <w:rPr>
          <w:sz w:val="20"/>
          <w:szCs w:val="20"/>
          <w:vertAlign w:val="superscript"/>
        </w:rPr>
        <w:footnoteReference w:id="67"/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Cégjegyzékszám (nyilvántartási szám):</w:t>
      </w:r>
      <w:r w:rsidRPr="0082491F">
        <w:rPr>
          <w:sz w:val="20"/>
          <w:szCs w:val="20"/>
          <w:vertAlign w:val="superscript"/>
        </w:rPr>
        <w:t xml:space="preserve"> </w:t>
      </w:r>
      <w:r w:rsidRPr="0082491F">
        <w:rPr>
          <w:sz w:val="20"/>
          <w:szCs w:val="20"/>
          <w:vertAlign w:val="superscript"/>
        </w:rPr>
        <w:footnoteReference w:id="68"/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Székhely: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 xml:space="preserve">Képviseletre jogosult neve: 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B13F43" w:rsidRPr="00AB0703" w:rsidRDefault="0082491F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 xml:space="preserve">Lakcím: 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</w:t>
      </w:r>
      <w:r w:rsidRPr="00AB0703">
        <w:rPr>
          <w:sz w:val="20"/>
          <w:szCs w:val="20"/>
          <w:vertAlign w:val="superscript"/>
        </w:rPr>
        <w:footnoteReference w:id="69"/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lastRenderedPageBreak/>
        <w:t xml:space="preserve">a) </w:t>
      </w:r>
      <w:r>
        <w:rPr>
          <w:sz w:val="20"/>
          <w:szCs w:val="20"/>
        </w:rPr>
        <w:t>határozott időre</w:t>
      </w:r>
      <w:r w:rsidRPr="00AB0703">
        <w:rPr>
          <w:sz w:val="20"/>
          <w:szCs w:val="20"/>
          <w:vertAlign w:val="superscript"/>
        </w:rPr>
        <w:footnoteReference w:id="70"/>
      </w:r>
      <w:r w:rsidRPr="00AB0703">
        <w:rPr>
          <w:sz w:val="20"/>
          <w:szCs w:val="20"/>
          <w:vertAlign w:val="superscript"/>
        </w:rPr>
        <w:t xml:space="preserve"> 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71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  <w:t>………………………………………………………………………………………..</w:t>
      </w:r>
    </w:p>
    <w:p w:rsidR="0082491F" w:rsidRPr="0082491F" w:rsidRDefault="00B13F43" w:rsidP="00910256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397" w:firstLine="29"/>
        <w:jc w:val="both"/>
        <w:rPr>
          <w:sz w:val="20"/>
          <w:szCs w:val="20"/>
        </w:rPr>
      </w:pPr>
      <w:r w:rsidRPr="00AB0703">
        <w:rPr>
          <w:sz w:val="20"/>
          <w:szCs w:val="20"/>
          <w:vertAlign w:val="superscript"/>
        </w:rPr>
        <w:footnoteReference w:id="72"/>
      </w:r>
      <w:r w:rsidR="0082491F" w:rsidRPr="0082491F">
        <w:rPr>
          <w:sz w:val="20"/>
          <w:szCs w:val="20"/>
        </w:rPr>
        <w:t xml:space="preserve"> Név:</w:t>
      </w:r>
      <w:r w:rsidR="0082491F" w:rsidRPr="0082491F">
        <w:rPr>
          <w:sz w:val="20"/>
          <w:szCs w:val="20"/>
          <w:vertAlign w:val="superscript"/>
        </w:rPr>
        <w:t xml:space="preserve"> </w:t>
      </w:r>
      <w:r w:rsidR="0082491F" w:rsidRPr="0082491F">
        <w:rPr>
          <w:sz w:val="20"/>
          <w:szCs w:val="20"/>
          <w:vertAlign w:val="superscript"/>
        </w:rPr>
        <w:footnoteReference w:id="73"/>
      </w:r>
      <w:r w:rsidR="0082491F"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 xml:space="preserve">Lakcím: 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Cégnév (név):</w:t>
      </w:r>
      <w:r w:rsidRPr="0082491F">
        <w:rPr>
          <w:sz w:val="20"/>
          <w:szCs w:val="20"/>
          <w:vertAlign w:val="superscript"/>
        </w:rPr>
        <w:t xml:space="preserve"> </w:t>
      </w:r>
      <w:r w:rsidRPr="0082491F">
        <w:rPr>
          <w:sz w:val="20"/>
          <w:szCs w:val="20"/>
          <w:vertAlign w:val="superscript"/>
        </w:rPr>
        <w:footnoteReference w:id="74"/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Cégjegyzékszám (nyilvántartási szám):</w:t>
      </w:r>
      <w:r w:rsidRPr="0082491F">
        <w:rPr>
          <w:sz w:val="20"/>
          <w:szCs w:val="20"/>
          <w:vertAlign w:val="superscript"/>
        </w:rPr>
        <w:t xml:space="preserve"> </w:t>
      </w:r>
      <w:r w:rsidRPr="0082491F">
        <w:rPr>
          <w:sz w:val="20"/>
          <w:szCs w:val="20"/>
          <w:vertAlign w:val="superscript"/>
        </w:rPr>
        <w:footnoteReference w:id="75"/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 w:rsidP="0082491F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Székhely:</w:t>
      </w:r>
      <w:r w:rsidRPr="0082491F">
        <w:rPr>
          <w:sz w:val="20"/>
          <w:szCs w:val="20"/>
        </w:rPr>
        <w:tab/>
      </w:r>
      <w:r w:rsidRPr="0082491F">
        <w:rPr>
          <w:sz w:val="20"/>
          <w:szCs w:val="20"/>
        </w:rPr>
        <w:tab/>
      </w:r>
    </w:p>
    <w:p w:rsidR="0082491F" w:rsidRPr="0082491F" w:rsidRDefault="0082491F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Képviseletre jogosult neve:</w:t>
      </w:r>
      <w:r w:rsidR="00274E3F">
        <w:rPr>
          <w:sz w:val="20"/>
          <w:szCs w:val="20"/>
        </w:rPr>
        <w:t xml:space="preserve"> </w:t>
      </w:r>
      <w:r w:rsidR="00274E3F">
        <w:rPr>
          <w:sz w:val="20"/>
          <w:szCs w:val="20"/>
        </w:rPr>
        <w:tab/>
      </w:r>
      <w:r w:rsidR="00274E3F">
        <w:rPr>
          <w:sz w:val="20"/>
          <w:szCs w:val="20"/>
        </w:rPr>
        <w:tab/>
      </w:r>
    </w:p>
    <w:p w:rsidR="00B13F43" w:rsidRPr="00AB0703" w:rsidRDefault="0082491F" w:rsidP="00910256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82491F">
        <w:rPr>
          <w:sz w:val="20"/>
          <w:szCs w:val="20"/>
        </w:rPr>
        <w:t>Lakcím:</w:t>
      </w:r>
      <w:r w:rsidR="00274E3F">
        <w:rPr>
          <w:sz w:val="20"/>
          <w:szCs w:val="20"/>
        </w:rPr>
        <w:t xml:space="preserve"> </w:t>
      </w:r>
      <w:r w:rsidR="00274E3F">
        <w:rPr>
          <w:sz w:val="20"/>
          <w:szCs w:val="20"/>
        </w:rPr>
        <w:tab/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</w:t>
      </w:r>
      <w:r w:rsidRPr="00AB0703">
        <w:rPr>
          <w:sz w:val="20"/>
          <w:szCs w:val="20"/>
          <w:vertAlign w:val="superscript"/>
        </w:rPr>
        <w:footnoteReference w:id="76"/>
      </w:r>
    </w:p>
    <w:p w:rsidR="00B13F43" w:rsidRPr="00AB070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határozott időre</w:t>
      </w:r>
      <w:r w:rsidRPr="00AB0703">
        <w:rPr>
          <w:sz w:val="20"/>
          <w:szCs w:val="20"/>
          <w:vertAlign w:val="superscript"/>
        </w:rPr>
        <w:footnoteReference w:id="77"/>
      </w:r>
    </w:p>
    <w:p w:rsidR="00B13F43" w:rsidRPr="00AB070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szól.</w:t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78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16. Könyvvizsgáló</w:t>
      </w:r>
      <w:r w:rsidRPr="00A263D8">
        <w:rPr>
          <w:b/>
          <w:bCs/>
          <w:sz w:val="28"/>
          <w:szCs w:val="28"/>
          <w:vertAlign w:val="superscript"/>
        </w:rPr>
        <w:footnoteReference w:id="79"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A végrehajtói iroda</w:t>
      </w:r>
      <w:r w:rsidRPr="00AB0703">
        <w:rPr>
          <w:sz w:val="20"/>
          <w:szCs w:val="20"/>
        </w:rPr>
        <w:t xml:space="preserve"> könyvvizsgálója: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  <w:r w:rsidRPr="00AB0703">
        <w:rPr>
          <w:sz w:val="20"/>
          <w:szCs w:val="20"/>
          <w:vertAlign w:val="superscript"/>
        </w:rPr>
        <w:footnoteReference w:id="80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Kamarai nyilvántartási száma: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Cégnév:</w:t>
      </w:r>
      <w:r w:rsidRPr="00AB0703">
        <w:rPr>
          <w:sz w:val="20"/>
          <w:szCs w:val="20"/>
          <w:vertAlign w:val="superscript"/>
        </w:rPr>
        <w:footnoteReference w:id="81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843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Cégjegyzékszám: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276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Székhely: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könyvvizsgálat elvégzéséért személyében felelős természetes személy neve: </w:t>
      </w:r>
    </w:p>
    <w:p w:rsidR="00B13F43" w:rsidRPr="00AB0703" w:rsidRDefault="00B13F43" w:rsidP="00B13F43">
      <w:pPr>
        <w:tabs>
          <w:tab w:val="left" w:pos="360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835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Kamarai nyilvántartási száma: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Helyettes könyvvizsgáló neve: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12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lejárta: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7. Az iroda</w:t>
      </w:r>
      <w:r w:rsidRPr="00AB0703">
        <w:rPr>
          <w:b/>
          <w:bCs/>
          <w:sz w:val="28"/>
          <w:szCs w:val="28"/>
        </w:rPr>
        <w:t xml:space="preserve"> megszűnése</w:t>
      </w:r>
    </w:p>
    <w:p w:rsidR="00B13F43" w:rsidRPr="00AB0703" w:rsidRDefault="00B13F43" w:rsidP="00B13F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jogutód nélküli megszűnése esetében a hitelezők kielégítése után fennmaradó vagyont a tagok között a vagyoni hozzájárulás arányában kell felosztani.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AB0703">
        <w:rPr>
          <w:b/>
          <w:bCs/>
          <w:sz w:val="28"/>
          <w:szCs w:val="28"/>
        </w:rPr>
        <w:t>. Egyéb rendelkezések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>18.1</w:t>
      </w:r>
      <w:r w:rsidRPr="00AB0703">
        <w:rPr>
          <w:sz w:val="20"/>
          <w:szCs w:val="20"/>
        </w:rPr>
        <w:t xml:space="preserve">. Egyszemélyes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jön létre, ha egy többszemélyes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valamennyi üzletrés</w:t>
      </w:r>
      <w:r>
        <w:rPr>
          <w:sz w:val="20"/>
          <w:szCs w:val="20"/>
        </w:rPr>
        <w:t xml:space="preserve">zét ugyanaz a tag szerzi meg. Az iroda </w:t>
      </w:r>
      <w:r w:rsidRPr="00AB0703">
        <w:rPr>
          <w:sz w:val="20"/>
          <w:szCs w:val="20"/>
        </w:rPr>
        <w:t xml:space="preserve">egyszemélyessé válásától kezdődően az egyszemélyes </w:t>
      </w:r>
      <w:r>
        <w:rPr>
          <w:sz w:val="20"/>
          <w:szCs w:val="20"/>
        </w:rPr>
        <w:t>irodára</w:t>
      </w:r>
      <w:r w:rsidRPr="00AB0703">
        <w:rPr>
          <w:sz w:val="20"/>
          <w:szCs w:val="20"/>
        </w:rPr>
        <w:t xml:space="preserve"> vona</w:t>
      </w:r>
      <w:r>
        <w:rPr>
          <w:sz w:val="20"/>
          <w:szCs w:val="20"/>
        </w:rPr>
        <w:t>tkozó szabályok szerint működik.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>18.2</w:t>
      </w:r>
      <w:r w:rsidRPr="00AB0703">
        <w:rPr>
          <w:sz w:val="20"/>
          <w:szCs w:val="20"/>
        </w:rPr>
        <w:t xml:space="preserve">. A jelen </w:t>
      </w:r>
      <w:r>
        <w:rPr>
          <w:sz w:val="20"/>
          <w:szCs w:val="20"/>
        </w:rPr>
        <w:t>alapítói okiratban</w:t>
      </w:r>
      <w:r w:rsidRPr="00AB0703">
        <w:rPr>
          <w:sz w:val="20"/>
          <w:szCs w:val="20"/>
        </w:rPr>
        <w:t xml:space="preserve"> nem szabályozott kérdésekben a </w:t>
      </w:r>
      <w:proofErr w:type="spellStart"/>
      <w:r w:rsidRPr="00AB0703">
        <w:rPr>
          <w:sz w:val="20"/>
          <w:szCs w:val="20"/>
        </w:rPr>
        <w:t>Ptk.</w:t>
      </w:r>
      <w:r>
        <w:rPr>
          <w:sz w:val="20"/>
          <w:szCs w:val="20"/>
        </w:rPr>
        <w:t>-nak</w:t>
      </w:r>
      <w:proofErr w:type="spellEnd"/>
      <w:r>
        <w:rPr>
          <w:sz w:val="20"/>
          <w:szCs w:val="20"/>
        </w:rPr>
        <w:t xml:space="preserve"> a</w:t>
      </w:r>
      <w:r w:rsidRPr="00AB0703">
        <w:rPr>
          <w:sz w:val="20"/>
          <w:szCs w:val="20"/>
        </w:rPr>
        <w:t xml:space="preserve"> </w:t>
      </w:r>
      <w:r>
        <w:rPr>
          <w:sz w:val="20"/>
          <w:szCs w:val="20"/>
        </w:rPr>
        <w:t>korlátolt felelősségű társaságra és a bírósági végrehajtásról szóló 1994. évi LIII. törvénynek a végrehajtói irodára vonatkozó rendelkezéseit</w:t>
      </w:r>
      <w:r w:rsidRPr="00AB0703">
        <w:rPr>
          <w:sz w:val="20"/>
          <w:szCs w:val="20"/>
        </w:rPr>
        <w:t xml:space="preserve"> kell alkalmazni.</w:t>
      </w:r>
    </w:p>
    <w:p w:rsidR="00B13F43" w:rsidRPr="00AB0703" w:rsidRDefault="00B13F43" w:rsidP="00B13F43">
      <w:pPr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Kelt: ..........................................................................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Tagok aláírása:</w:t>
      </w:r>
    </w:p>
    <w:p w:rsidR="00274E3F" w:rsidRPr="00AB0703" w:rsidRDefault="00274E3F" w:rsidP="00274E3F">
      <w:pPr>
        <w:autoSpaceDE w:val="0"/>
        <w:autoSpaceDN w:val="0"/>
        <w:adjustRightInd w:val="0"/>
        <w:spacing w:before="120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274E3F" w:rsidRPr="00AB0703" w:rsidRDefault="00274E3F" w:rsidP="00274E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        Név:</w:t>
      </w:r>
    </w:p>
    <w:p w:rsidR="00274E3F" w:rsidRPr="00AB0703" w:rsidRDefault="00274E3F" w:rsidP="00274E3F">
      <w:pPr>
        <w:autoSpaceDE w:val="0"/>
        <w:autoSpaceDN w:val="0"/>
        <w:adjustRightInd w:val="0"/>
        <w:spacing w:before="120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274E3F" w:rsidRPr="00AB0703" w:rsidRDefault="00274E3F" w:rsidP="00274E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        </w:t>
      </w:r>
      <w:r w:rsidRPr="00AB0703">
        <w:rPr>
          <w:sz w:val="20"/>
          <w:szCs w:val="20"/>
          <w:vertAlign w:val="superscript"/>
        </w:rPr>
        <w:footnoteReference w:id="82"/>
      </w:r>
      <w:r w:rsidRPr="00AB0703">
        <w:rPr>
          <w:sz w:val="20"/>
          <w:szCs w:val="20"/>
        </w:rPr>
        <w:t>Név:</w:t>
      </w:r>
    </w:p>
    <w:p w:rsidR="00F8787E" w:rsidRPr="00274E3F" w:rsidRDefault="00F84774" w:rsidP="00274E3F">
      <w:pPr>
        <w:autoSpaceDE w:val="0"/>
        <w:autoSpaceDN w:val="0"/>
        <w:adjustRightInd w:val="0"/>
        <w:spacing w:before="160"/>
        <w:jc w:val="both"/>
        <w:rPr>
          <w:sz w:val="20"/>
          <w:szCs w:val="20"/>
        </w:rPr>
      </w:pPr>
      <w:r w:rsidRPr="00571EE5">
        <w:rPr>
          <w:sz w:val="20"/>
          <w:szCs w:val="20"/>
        </w:rPr>
        <w:t>Okirati ellenjegyzés/közjegyzői okirat elemei</w:t>
      </w:r>
      <w:r w:rsidR="00B13F43" w:rsidRPr="00AB0703">
        <w:rPr>
          <w:sz w:val="20"/>
          <w:szCs w:val="20"/>
          <w:vertAlign w:val="superscript"/>
        </w:rPr>
        <w:footnoteReference w:id="83"/>
      </w:r>
    </w:p>
    <w:sectPr w:rsidR="00F8787E" w:rsidRPr="0027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9B" w:rsidRDefault="006B089B" w:rsidP="00B13F43">
      <w:r>
        <w:separator/>
      </w:r>
    </w:p>
  </w:endnote>
  <w:endnote w:type="continuationSeparator" w:id="0">
    <w:p w:rsidR="006B089B" w:rsidRDefault="006B089B" w:rsidP="00B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9B" w:rsidRDefault="006B089B" w:rsidP="00B13F43">
      <w:r>
        <w:separator/>
      </w:r>
    </w:p>
  </w:footnote>
  <w:footnote w:type="continuationSeparator" w:id="0">
    <w:p w:rsidR="006B089B" w:rsidRDefault="006B089B" w:rsidP="00B13F43">
      <w:r>
        <w:continuationSeparator/>
      </w:r>
    </w:p>
  </w:footnote>
  <w:footnote w:id="1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Az </w:t>
      </w:r>
      <w:r w:rsidRPr="006C202E">
        <w:rPr>
          <w:sz w:val="16"/>
          <w:szCs w:val="16"/>
        </w:rPr>
        <w:t xml:space="preserve">alapítói okirat 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6C202E">
        <w:rPr>
          <w:sz w:val="16"/>
          <w:szCs w:val="16"/>
        </w:rPr>
        <w:t>ezen</w:t>
      </w:r>
      <w:proofErr w:type="gramEnd"/>
      <w:r w:rsidRPr="006C202E">
        <w:rPr>
          <w:sz w:val="16"/>
          <w:szCs w:val="16"/>
        </w:rPr>
        <w:t xml:space="preserve"> részek kitöltésére az adott végrehajtói iroda esetében nem volt szükség. </w:t>
      </w:r>
    </w:p>
  </w:footnote>
  <w:footnote w:id="2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Szükség esetén kitöltendő.</w:t>
      </w:r>
    </w:p>
  </w:footnote>
  <w:footnote w:id="3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4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Szükség esetén kiöltendő, bővíthető.</w:t>
      </w:r>
    </w:p>
  </w:footnote>
  <w:footnote w:id="6">
    <w:p w:rsidR="006C097F" w:rsidRPr="006C202E" w:rsidRDefault="006C097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Szükség esetén kiöltendő, bővíthető.</w:t>
      </w:r>
    </w:p>
  </w:footnote>
  <w:footnote w:id="7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Végrehajtói iroda tagja csak végrehajtó lehet.</w:t>
      </w:r>
    </w:p>
  </w:footnote>
  <w:footnote w:id="8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Szükség esetén kitöltendő</w:t>
      </w:r>
      <w:r w:rsidR="006C097F" w:rsidRPr="006C202E">
        <w:rPr>
          <w:sz w:val="16"/>
          <w:szCs w:val="16"/>
        </w:rPr>
        <w:t>.</w:t>
      </w:r>
    </w:p>
  </w:footnote>
  <w:footnote w:id="9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További tag esetén bővíthető.</w:t>
      </w:r>
    </w:p>
  </w:footnote>
  <w:footnote w:id="10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Végrehajtói iroda tagja csak végrehajtó lehet.</w:t>
      </w:r>
    </w:p>
  </w:footnote>
  <w:footnote w:id="11">
    <w:p w:rsidR="006C097F" w:rsidRPr="006C202E" w:rsidRDefault="006C097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Szükség esetén kitöltendő.</w:t>
      </w:r>
    </w:p>
  </w:footnote>
  <w:footnote w:id="12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DC7C68">
        <w:rPr>
          <w:rStyle w:val="Lbjegyzet-hivatkozs"/>
          <w:sz w:val="16"/>
          <w:szCs w:val="16"/>
        </w:rPr>
        <w:footnoteRef/>
      </w:r>
      <w:r w:rsidRPr="00DC7C68">
        <w:rPr>
          <w:sz w:val="16"/>
          <w:szCs w:val="16"/>
        </w:rPr>
        <w:t xml:space="preserve"> A statisztikai nómenklatúrát a tevékenységi </w:t>
      </w:r>
      <w:proofErr w:type="gramStart"/>
      <w:r w:rsidRPr="00DC7C68">
        <w:rPr>
          <w:sz w:val="16"/>
          <w:szCs w:val="16"/>
        </w:rPr>
        <w:t>kör(</w:t>
      </w:r>
      <w:proofErr w:type="spellStart"/>
      <w:proofErr w:type="gramEnd"/>
      <w:r w:rsidRPr="00DC7C68">
        <w:rPr>
          <w:sz w:val="16"/>
          <w:szCs w:val="16"/>
        </w:rPr>
        <w:t>ök</w:t>
      </w:r>
      <w:proofErr w:type="spellEnd"/>
      <w:r w:rsidRPr="00DC7C68">
        <w:rPr>
          <w:sz w:val="16"/>
          <w:szCs w:val="16"/>
        </w:rPr>
        <w:t>) vonatk</w:t>
      </w:r>
      <w:r>
        <w:rPr>
          <w:sz w:val="16"/>
          <w:szCs w:val="16"/>
        </w:rPr>
        <w:t xml:space="preserve">ozásában nem kell feltüntetni. A végrehajtói iroda a végrehajtási tevékenységen kívül </w:t>
      </w:r>
      <w:r w:rsidRPr="006C202E">
        <w:rPr>
          <w:sz w:val="16"/>
          <w:szCs w:val="16"/>
        </w:rPr>
        <w:t>üzletszerű gazdasági tevékenységet nem folytathat.</w:t>
      </w:r>
    </w:p>
  </w:footnote>
  <w:footnote w:id="13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Szükség esetén kitöltendő. </w:t>
      </w:r>
    </w:p>
  </w:footnote>
  <w:footnote w:id="14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 Polgári Törvénykönyvről szóló 2013. évi V. törvény (a továbbiakban: Ptk. 3:163. § (1) bekezdés; Ha alapításkor a nem pénzbeli vagyoni hozzájárulás értéke eléri vagy meghaladja a törzstőke felét, a nem pénzbeli vagyoni hozzájárulást a cégbejegyzési kérelem benyújtásáig teljes egészében a végrehajtói iroda rendelkezésére kell bocsátani.</w:t>
      </w:r>
    </w:p>
  </w:footnote>
  <w:footnote w:id="15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</w:t>
      </w:r>
      <w:r w:rsidR="000D52B7" w:rsidRPr="006C202E">
        <w:rPr>
          <w:sz w:val="16"/>
          <w:szCs w:val="16"/>
        </w:rPr>
        <w:t>Ha a teljes pénzbeli betét nem kerül befizetésre, akkor</w:t>
      </w:r>
      <w:r w:rsidRPr="006C202E">
        <w:rPr>
          <w:sz w:val="16"/>
          <w:szCs w:val="16"/>
        </w:rPr>
        <w:t xml:space="preserve"> az 5.2. pont szerinti előírás érvényesül</w:t>
      </w:r>
      <w:r w:rsidR="000D52B7" w:rsidRPr="006C202E">
        <w:rPr>
          <w:sz w:val="16"/>
          <w:szCs w:val="16"/>
        </w:rPr>
        <w:t>.</w:t>
      </w:r>
    </w:p>
  </w:footnote>
  <w:footnote w:id="16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jelölendő, szükség esetén mindkettő aláhúzható. </w:t>
      </w:r>
    </w:p>
  </w:footnote>
  <w:footnote w:id="17">
    <w:p w:rsidR="00B13F43" w:rsidRPr="005113EC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Naptári nap szerint meghatározandó</w:t>
      </w:r>
      <w:r w:rsidR="000D52B7" w:rsidRPr="000D52B7">
        <w:t xml:space="preserve"> </w:t>
      </w:r>
      <w:r w:rsidR="000D52B7" w:rsidRPr="000D52B7">
        <w:rPr>
          <w:sz w:val="16"/>
          <w:szCs w:val="16"/>
        </w:rPr>
        <w:t>úgy, hogy ne legye későbbi, mint az 5.2. pontban meghatározott</w:t>
      </w:r>
      <w:r w:rsidRPr="005113EC">
        <w:rPr>
          <w:sz w:val="16"/>
          <w:szCs w:val="16"/>
        </w:rPr>
        <w:t xml:space="preserve"> határidő</w:t>
      </w:r>
      <w:r w:rsidR="000D52B7">
        <w:rPr>
          <w:sz w:val="16"/>
          <w:szCs w:val="16"/>
        </w:rPr>
        <w:t>.</w:t>
      </w:r>
    </w:p>
  </w:footnote>
  <w:footnote w:id="18">
    <w:p w:rsidR="00B13F43" w:rsidRPr="005113EC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Szükség esetén bővíthető. </w:t>
      </w:r>
    </w:p>
  </w:footnote>
  <w:footnote w:id="19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</w:t>
      </w:r>
      <w:r w:rsidRPr="006C202E">
        <w:rPr>
          <w:sz w:val="16"/>
          <w:szCs w:val="16"/>
        </w:rPr>
        <w:t>Aláhúzással jelölendő.</w:t>
      </w:r>
    </w:p>
  </w:footnote>
  <w:footnote w:id="20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Naptári nap szerint meghatározandó, azonban az időpont nem lehet a cégbejegyzéstől számított három évet meghaladó.</w:t>
      </w:r>
    </w:p>
  </w:footnote>
  <w:footnote w:id="21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További tag esetén bővíthető.</w:t>
      </w:r>
    </w:p>
  </w:footnote>
  <w:footnote w:id="22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</w:t>
      </w:r>
      <w:r w:rsidR="000D52B7" w:rsidRPr="006C202E">
        <w:rPr>
          <w:sz w:val="16"/>
          <w:szCs w:val="16"/>
        </w:rPr>
        <w:t xml:space="preserve">Ha a teljes pénzbeli betét nem kerül befizetésre, akkor </w:t>
      </w:r>
      <w:r w:rsidRPr="006C202E">
        <w:rPr>
          <w:sz w:val="16"/>
          <w:szCs w:val="16"/>
        </w:rPr>
        <w:t>az 5.2. pont szerinti előírás érvényesül</w:t>
      </w:r>
      <w:r w:rsidR="000D52B7" w:rsidRPr="006C202E">
        <w:rPr>
          <w:sz w:val="16"/>
          <w:szCs w:val="16"/>
        </w:rPr>
        <w:t>.</w:t>
      </w:r>
    </w:p>
  </w:footnote>
  <w:footnote w:id="23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jelölendő, szükség esetén mindkettő aláhúzható. </w:t>
      </w:r>
    </w:p>
  </w:footnote>
  <w:footnote w:id="24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</w:t>
      </w:r>
      <w:r w:rsidR="000D52B7" w:rsidRPr="006C202E">
        <w:rPr>
          <w:sz w:val="16"/>
          <w:szCs w:val="16"/>
        </w:rPr>
        <w:t>Naptári nap szerint meghatározandó úgy, hogy ne legye későbbi, mint az 5.2. pontban meghatározott határidő.</w:t>
      </w:r>
    </w:p>
  </w:footnote>
  <w:footnote w:id="25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Szükség esetén bővíthető. </w:t>
      </w:r>
    </w:p>
  </w:footnote>
  <w:footnote w:id="26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27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Naptári nap szerint meghatározandó, azonban az időpont nem lehet a cégbejegyzéstől számított három évet meghaladó.</w:t>
      </w:r>
    </w:p>
  </w:footnote>
  <w:footnote w:id="28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29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 7.1. a) pont választása esetén kell kitölteni.</w:t>
      </w:r>
    </w:p>
  </w:footnote>
  <w:footnote w:id="30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 7.1. a) pont választása esetén kell alkalmazni.</w:t>
      </w:r>
    </w:p>
  </w:footnote>
  <w:footnote w:id="31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 7.1. a) pont választása esetén kell kitölteni.</w:t>
      </w:r>
    </w:p>
  </w:footnote>
  <w:footnote w:id="32">
    <w:p w:rsidR="006C097F" w:rsidRPr="006C202E" w:rsidRDefault="006C097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33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Számmal jelölendő.</w:t>
      </w:r>
    </w:p>
  </w:footnote>
  <w:footnote w:id="34">
    <w:p w:rsidR="00B13F43" w:rsidRPr="00F459C2" w:rsidRDefault="00B13F43" w:rsidP="00B13F43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 w:rsidRPr="00F459C2">
        <w:rPr>
          <w:sz w:val="16"/>
          <w:szCs w:val="16"/>
        </w:rPr>
        <w:t xml:space="preserve"> Aláhúzással jelölendő.</w:t>
      </w:r>
    </w:p>
  </w:footnote>
  <w:footnote w:id="35">
    <w:p w:rsidR="00B13F43" w:rsidRPr="000962DF" w:rsidRDefault="00B13F43" w:rsidP="00B13F43">
      <w:pPr>
        <w:pStyle w:val="Lbjegyzetszveg"/>
        <w:rPr>
          <w:sz w:val="16"/>
          <w:szCs w:val="16"/>
        </w:rPr>
      </w:pPr>
      <w:r w:rsidRPr="000962DF">
        <w:rPr>
          <w:rStyle w:val="Lbjegyzet-hivatkozs"/>
          <w:sz w:val="16"/>
          <w:szCs w:val="16"/>
        </w:rPr>
        <w:footnoteRef/>
      </w:r>
      <w:r w:rsidRPr="000962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36">
    <w:p w:rsidR="00B13F43" w:rsidRPr="000962DF" w:rsidRDefault="00B13F43" w:rsidP="00B13F43">
      <w:pPr>
        <w:pStyle w:val="Lbjegyzetszveg"/>
        <w:rPr>
          <w:sz w:val="16"/>
          <w:szCs w:val="16"/>
        </w:rPr>
      </w:pPr>
      <w:r w:rsidRPr="000962DF">
        <w:rPr>
          <w:rStyle w:val="Lbjegyzet-hivatkozs"/>
          <w:sz w:val="16"/>
          <w:szCs w:val="16"/>
        </w:rPr>
        <w:footnoteRef/>
      </w:r>
      <w:r w:rsidRPr="000962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37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</w:t>
      </w:r>
      <w:r w:rsidRPr="006C202E">
        <w:rPr>
          <w:sz w:val="16"/>
          <w:szCs w:val="16"/>
        </w:rPr>
        <w:t>Aláhúzással jelölendő.</w:t>
      </w:r>
    </w:p>
  </w:footnote>
  <w:footnote w:id="38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További tag esetén bővíthető. </w:t>
      </w:r>
    </w:p>
  </w:footnote>
  <w:footnote w:id="39">
    <w:p w:rsidR="00EE4C4B" w:rsidRPr="006C202E" w:rsidRDefault="00EE4C4B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40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Kitöltendő. </w:t>
      </w:r>
    </w:p>
  </w:footnote>
  <w:footnote w:id="41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42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43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44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Számmal jelölendő.</w:t>
      </w:r>
    </w:p>
  </w:footnote>
  <w:footnote w:id="45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46">
    <w:p w:rsidR="00B13F43" w:rsidRPr="00720DC8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Pontos címmel jelölendő. Csak belföldi</w:t>
      </w:r>
      <w:r>
        <w:rPr>
          <w:sz w:val="16"/>
          <w:szCs w:val="16"/>
        </w:rPr>
        <w:t xml:space="preserve"> cím adható meg.</w:t>
      </w:r>
    </w:p>
  </w:footnote>
  <w:footnote w:id="47">
    <w:p w:rsidR="00B13F43" w:rsidRPr="00FB6CAE" w:rsidRDefault="00B13F43" w:rsidP="00B13F43">
      <w:pPr>
        <w:pStyle w:val="Lbjegyzetszveg"/>
        <w:rPr>
          <w:sz w:val="16"/>
          <w:szCs w:val="16"/>
        </w:rPr>
      </w:pPr>
      <w:r w:rsidRPr="00FB6CAE">
        <w:rPr>
          <w:rStyle w:val="Lbjegyzet-hivatkozs"/>
          <w:sz w:val="16"/>
          <w:szCs w:val="16"/>
        </w:rPr>
        <w:footnoteRef/>
      </w:r>
      <w:r w:rsidRPr="00FB6CAE">
        <w:rPr>
          <w:sz w:val="16"/>
          <w:szCs w:val="16"/>
        </w:rPr>
        <w:t xml:space="preserve"> További tag esetén bővíthető. </w:t>
      </w:r>
    </w:p>
  </w:footnote>
  <w:footnote w:id="48">
    <w:p w:rsidR="0082491F" w:rsidRPr="006C202E" w:rsidRDefault="0082491F" w:rsidP="0082491F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6C202E">
        <w:rPr>
          <w:sz w:val="16"/>
          <w:szCs w:val="16"/>
        </w:rPr>
        <w:t xml:space="preserve">Aláhúzással jelölendő. </w:t>
      </w:r>
    </w:p>
  </w:footnote>
  <w:footnote w:id="49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Irodavezető csak végrehajtó lehet.</w:t>
      </w:r>
    </w:p>
  </w:footnote>
  <w:footnote w:id="50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51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Legfeljebb 5 évig (Ptk. 3:114.§).</w:t>
      </w:r>
    </w:p>
  </w:footnote>
  <w:footnote w:id="52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Az a) pont választása esetén kitöltendő.</w:t>
      </w:r>
    </w:p>
  </w:footnote>
  <w:footnote w:id="53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54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Kizárólag a 13.1. a) pont aláhúzása esetén tölthető ki.</w:t>
      </w:r>
    </w:p>
  </w:footnote>
  <w:footnote w:id="55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Több cégvezető esetén bővíthető. </w:t>
      </w:r>
    </w:p>
  </w:footnote>
  <w:footnote w:id="56">
    <w:p w:rsidR="00EE4C4B" w:rsidRPr="006C202E" w:rsidRDefault="00EE4C4B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57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</w:t>
      </w:r>
      <w:r w:rsidRPr="006C202E">
        <w:rPr>
          <w:sz w:val="16"/>
          <w:szCs w:val="16"/>
        </w:rPr>
        <w:t>Szükség esetén kitöltendő.</w:t>
      </w:r>
    </w:p>
  </w:footnote>
  <w:footnote w:id="58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Szükség szerint bővíthető.</w:t>
      </w:r>
    </w:p>
  </w:footnote>
  <w:footnote w:id="59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60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Természetes személy esetén kell kitölteni.</w:t>
      </w:r>
    </w:p>
  </w:footnote>
  <w:footnote w:id="61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Szervezet esetén kell kitölteni</w:t>
      </w:r>
      <w:r w:rsidR="00274E3F" w:rsidRPr="006C202E">
        <w:rPr>
          <w:sz w:val="16"/>
          <w:szCs w:val="16"/>
        </w:rPr>
        <w:t>.</w:t>
      </w:r>
    </w:p>
  </w:footnote>
  <w:footnote w:id="62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Cégjegyzékszám vagy egyéb nyilvántartási szám.</w:t>
      </w:r>
    </w:p>
  </w:footnote>
  <w:footnote w:id="63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64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Legfeljebb 5 évre (Ptk. 3:121. §).</w:t>
      </w:r>
    </w:p>
  </w:footnote>
  <w:footnote w:id="65">
    <w:p w:rsidR="00B13F43" w:rsidRPr="006C202E" w:rsidRDefault="00B13F43" w:rsidP="00B13F4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6C202E">
        <w:rPr>
          <w:sz w:val="16"/>
          <w:szCs w:val="16"/>
        </w:rPr>
        <w:t>Az a) pont választása esetén kitöltendő.</w:t>
      </w:r>
    </w:p>
  </w:footnote>
  <w:footnote w:id="66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Természetes személy esetén kell kitölteni.</w:t>
      </w:r>
    </w:p>
  </w:footnote>
  <w:footnote w:id="67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Szervezet esetén kell kitölteni</w:t>
      </w:r>
    </w:p>
  </w:footnote>
  <w:footnote w:id="68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Cégjegyzékszám vagy egyéb nyilvántartási szám.</w:t>
      </w:r>
    </w:p>
  </w:footnote>
  <w:footnote w:id="69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70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Legfeljebb 5 évre (Ptk. 3:121. §).</w:t>
      </w:r>
    </w:p>
  </w:footnote>
  <w:footnote w:id="71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Az a) pont választása esetén kitöltendő.</w:t>
      </w:r>
    </w:p>
  </w:footnote>
  <w:footnote w:id="72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Bővíthető. Ha a jogi személynél kötelező felügyelőbizottság létrehozása, háromnál kevesebb tagú felügyelőbizottság felállítása semmis.</w:t>
      </w:r>
    </w:p>
  </w:footnote>
  <w:footnote w:id="73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Természetes személy esetén kell kitölteni.</w:t>
      </w:r>
    </w:p>
  </w:footnote>
  <w:footnote w:id="74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Szervezet esetén kell kitölteni</w:t>
      </w:r>
      <w:r w:rsidR="00274E3F" w:rsidRPr="006C202E">
        <w:rPr>
          <w:sz w:val="16"/>
          <w:szCs w:val="16"/>
        </w:rPr>
        <w:t>.</w:t>
      </w:r>
    </w:p>
  </w:footnote>
  <w:footnote w:id="75">
    <w:p w:rsidR="0082491F" w:rsidRPr="006C202E" w:rsidRDefault="0082491F" w:rsidP="0082491F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Cégjegyzékszám vagy egyéb nyilvántartási szám.</w:t>
      </w:r>
    </w:p>
  </w:footnote>
  <w:footnote w:id="76">
    <w:p w:rsidR="00B13F43" w:rsidRPr="006C202E" w:rsidRDefault="00B13F43" w:rsidP="00B13F43">
      <w:pPr>
        <w:pStyle w:val="Lbjegyzetszveg"/>
        <w:jc w:val="both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Aláhúzással jelölendő.</w:t>
      </w:r>
    </w:p>
  </w:footnote>
  <w:footnote w:id="77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Legfeljebb 5 évre (Ptk. 3: 121. §).</w:t>
      </w:r>
    </w:p>
  </w:footnote>
  <w:footnote w:id="78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Az a) pont választása esetén kitöltendő.</w:t>
      </w:r>
    </w:p>
  </w:footnote>
  <w:footnote w:id="79">
    <w:p w:rsidR="00B13F43" w:rsidRPr="006C202E" w:rsidRDefault="00B13F43" w:rsidP="00B13F43">
      <w:pPr>
        <w:pStyle w:val="Lbjegyzetszveg"/>
        <w:rPr>
          <w:sz w:val="16"/>
          <w:szCs w:val="16"/>
        </w:rPr>
      </w:pPr>
      <w:r w:rsidRPr="006C202E">
        <w:rPr>
          <w:rStyle w:val="Lbjegyzet-hivatkozs"/>
          <w:sz w:val="16"/>
          <w:szCs w:val="16"/>
        </w:rPr>
        <w:footnoteRef/>
      </w:r>
      <w:r w:rsidRPr="006C202E">
        <w:rPr>
          <w:sz w:val="16"/>
          <w:szCs w:val="16"/>
        </w:rPr>
        <w:t xml:space="preserve"> A Ptk. 3:38. § és 3:129-131</w:t>
      </w:r>
      <w:r w:rsidR="00274E3F" w:rsidRPr="006C202E">
        <w:rPr>
          <w:sz w:val="16"/>
          <w:szCs w:val="16"/>
        </w:rPr>
        <w:t>.</w:t>
      </w:r>
      <w:r w:rsidRPr="006C202E">
        <w:rPr>
          <w:sz w:val="16"/>
          <w:szCs w:val="16"/>
        </w:rPr>
        <w:t xml:space="preserve"> § esetén.</w:t>
      </w:r>
    </w:p>
  </w:footnote>
  <w:footnote w:id="80">
    <w:p w:rsidR="00B13F43" w:rsidRPr="001562C4" w:rsidRDefault="00B13F43" w:rsidP="00B13F43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Természetes személy esetén kell kitölteni.</w:t>
      </w:r>
    </w:p>
  </w:footnote>
  <w:footnote w:id="81">
    <w:p w:rsidR="00B13F43" w:rsidRPr="00EE24CD" w:rsidRDefault="00B13F43" w:rsidP="00B13F43">
      <w:pPr>
        <w:pStyle w:val="Lbjegyzetszveg"/>
        <w:jc w:val="both"/>
        <w:rPr>
          <w:sz w:val="16"/>
          <w:szCs w:val="16"/>
        </w:rPr>
      </w:pPr>
      <w:r w:rsidRPr="00EE24CD">
        <w:rPr>
          <w:rStyle w:val="Lbjegyzet-hivatkozs"/>
          <w:sz w:val="16"/>
          <w:szCs w:val="16"/>
        </w:rPr>
        <w:footnoteRef/>
      </w:r>
      <w:r w:rsidRPr="00EE24CD">
        <w:rPr>
          <w:sz w:val="16"/>
          <w:szCs w:val="16"/>
        </w:rPr>
        <w:t xml:space="preserve"> Szervezet esetén kell kitölteni.</w:t>
      </w:r>
    </w:p>
  </w:footnote>
  <w:footnote w:id="82">
    <w:p w:rsidR="00274E3F" w:rsidRPr="00BF3839" w:rsidRDefault="00274E3F" w:rsidP="00274E3F">
      <w:pPr>
        <w:pStyle w:val="Lbjegyzetszveg"/>
        <w:rPr>
          <w:sz w:val="16"/>
          <w:szCs w:val="16"/>
        </w:rPr>
      </w:pPr>
      <w:r w:rsidRPr="00BF3839">
        <w:rPr>
          <w:rStyle w:val="Lbjegyzet-hivatkozs"/>
          <w:sz w:val="16"/>
          <w:szCs w:val="16"/>
        </w:rPr>
        <w:footnoteRef/>
      </w:r>
      <w:r w:rsidRPr="00BF38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Bővíthető. </w:t>
      </w:r>
    </w:p>
  </w:footnote>
  <w:footnote w:id="83">
    <w:p w:rsidR="00B13F43" w:rsidRPr="00EE24CD" w:rsidRDefault="00B13F43" w:rsidP="00B13F43">
      <w:pPr>
        <w:pStyle w:val="Lbjegyzetszveg"/>
        <w:jc w:val="both"/>
        <w:rPr>
          <w:sz w:val="16"/>
          <w:szCs w:val="16"/>
        </w:rPr>
      </w:pPr>
      <w:r w:rsidRPr="00EE24CD">
        <w:rPr>
          <w:rStyle w:val="Lbjegyzet-hivatkozs"/>
          <w:sz w:val="16"/>
          <w:szCs w:val="16"/>
        </w:rPr>
        <w:footnoteRef/>
      </w:r>
      <w:r w:rsidRPr="00EE24CD">
        <w:rPr>
          <w:sz w:val="16"/>
          <w:szCs w:val="16"/>
        </w:rPr>
        <w:t xml:space="preserve"> </w:t>
      </w:r>
      <w:r w:rsidR="00F84774" w:rsidRPr="00571EE5">
        <w:rPr>
          <w:sz w:val="16"/>
          <w:szCs w:val="16"/>
        </w:rPr>
        <w:t>Ügyvédi, kamarai</w:t>
      </w:r>
      <w:r w:rsidR="00F84774">
        <w:rPr>
          <w:sz w:val="16"/>
          <w:szCs w:val="16"/>
        </w:rPr>
        <w:t xml:space="preserve"> </w:t>
      </w:r>
      <w:r w:rsidR="00F84774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F84774">
        <w:rPr>
          <w:sz w:val="16"/>
          <w:szCs w:val="16"/>
        </w:rPr>
        <w:t xml:space="preserve"> </w:t>
      </w:r>
      <w:r w:rsidR="00F84774" w:rsidRPr="00571EE5">
        <w:rPr>
          <w:sz w:val="16"/>
          <w:szCs w:val="16"/>
        </w:rPr>
        <w:t>elemek teljesítése érdekében a szerződésminta bővíthető, változtatható</w:t>
      </w:r>
      <w:r w:rsidRPr="00EE24CD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43"/>
    <w:rsid w:val="000410F1"/>
    <w:rsid w:val="00083930"/>
    <w:rsid w:val="000C12D4"/>
    <w:rsid w:val="000D52B7"/>
    <w:rsid w:val="000E0EC6"/>
    <w:rsid w:val="001009EA"/>
    <w:rsid w:val="00125C4B"/>
    <w:rsid w:val="001669D4"/>
    <w:rsid w:val="00274E3F"/>
    <w:rsid w:val="00275F14"/>
    <w:rsid w:val="002D5418"/>
    <w:rsid w:val="003C736F"/>
    <w:rsid w:val="003E42DE"/>
    <w:rsid w:val="003E4571"/>
    <w:rsid w:val="00433BEA"/>
    <w:rsid w:val="00471E03"/>
    <w:rsid w:val="004C211B"/>
    <w:rsid w:val="004E6E39"/>
    <w:rsid w:val="005169DF"/>
    <w:rsid w:val="005441E1"/>
    <w:rsid w:val="0055699B"/>
    <w:rsid w:val="00611D64"/>
    <w:rsid w:val="00643B41"/>
    <w:rsid w:val="006B089B"/>
    <w:rsid w:val="006C097F"/>
    <w:rsid w:val="006C202E"/>
    <w:rsid w:val="006F26FA"/>
    <w:rsid w:val="00810225"/>
    <w:rsid w:val="0082491F"/>
    <w:rsid w:val="00910256"/>
    <w:rsid w:val="00A85D65"/>
    <w:rsid w:val="00AA6439"/>
    <w:rsid w:val="00AC3921"/>
    <w:rsid w:val="00B13F43"/>
    <w:rsid w:val="00B16A8C"/>
    <w:rsid w:val="00B42FE8"/>
    <w:rsid w:val="00D11E5B"/>
    <w:rsid w:val="00DE1550"/>
    <w:rsid w:val="00EE4C4B"/>
    <w:rsid w:val="00F264EB"/>
    <w:rsid w:val="00F603BE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B13F43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B13F43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B13F43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9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91F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12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2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2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2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B13F43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B13F43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B13F43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9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91F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C12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2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2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2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EA5F-09C6-46D2-9EF9-500B1C0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1513</Words>
  <Characters>11248</Characters>
  <Application>Microsoft Office Word</Application>
  <DocSecurity>0</DocSecurity>
  <Lines>170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GKFO</dc:creator>
  <cp:lastModifiedBy>Ármány Rozália</cp:lastModifiedBy>
  <cp:revision>2</cp:revision>
  <dcterms:created xsi:type="dcterms:W3CDTF">2024-04-05T11:15:00Z</dcterms:created>
  <dcterms:modified xsi:type="dcterms:W3CDTF">2024-04-05T11:15:00Z</dcterms:modified>
</cp:coreProperties>
</file>